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11" w:rsidRDefault="00296B11" w:rsidP="00296B11">
      <w:pPr>
        <w:jc w:val="right"/>
        <w:rPr>
          <w:b/>
          <w:sz w:val="24"/>
          <w:szCs w:val="24"/>
        </w:rPr>
      </w:pPr>
      <w:r>
        <w:rPr>
          <w:rFonts w:ascii="Univers" w:hAnsi="Univers"/>
          <w:b/>
          <w:noProof/>
          <w:sz w:val="28"/>
          <w:szCs w:val="28"/>
          <w:lang w:eastAsia="nl-NL"/>
        </w:rPr>
        <w:drawing>
          <wp:inline distT="0" distB="0" distL="0" distR="0" wp14:anchorId="0DA7EB3E" wp14:editId="7DF86DC8">
            <wp:extent cx="2148205" cy="732155"/>
            <wp:effectExtent l="0" t="0" r="4445" b="0"/>
            <wp:docPr id="1" name="Afbeelding 1" descr="tact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tu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205" cy="732155"/>
                    </a:xfrm>
                    <a:prstGeom prst="rect">
                      <a:avLst/>
                    </a:prstGeom>
                    <a:noFill/>
                  </pic:spPr>
                </pic:pic>
              </a:graphicData>
            </a:graphic>
          </wp:inline>
        </w:drawing>
      </w:r>
    </w:p>
    <w:p w:rsidR="00296B11" w:rsidRDefault="00296B11" w:rsidP="00436C9E">
      <w:pPr>
        <w:rPr>
          <w:b/>
          <w:sz w:val="24"/>
          <w:szCs w:val="24"/>
        </w:rPr>
      </w:pPr>
    </w:p>
    <w:p w:rsidR="00436C9E" w:rsidRPr="00AF1E12" w:rsidRDefault="00866FDA" w:rsidP="00436C9E">
      <w:pPr>
        <w:rPr>
          <w:rFonts w:cs="Arial"/>
          <w:sz w:val="24"/>
          <w:szCs w:val="24"/>
        </w:rPr>
      </w:pPr>
      <w:r w:rsidRPr="00963778">
        <w:rPr>
          <w:b/>
          <w:sz w:val="24"/>
          <w:szCs w:val="24"/>
        </w:rPr>
        <w:t>Refereerbijeenkomst</w:t>
      </w:r>
      <w:r>
        <w:t xml:space="preserve"> </w:t>
      </w:r>
      <w:r w:rsidR="00E1724B">
        <w:t xml:space="preserve"> </w:t>
      </w:r>
      <w:r w:rsidR="00AF1E12" w:rsidRPr="00AF1E12">
        <w:rPr>
          <w:sz w:val="24"/>
          <w:szCs w:val="24"/>
        </w:rPr>
        <w:t>‘</w:t>
      </w:r>
      <w:r w:rsidR="00AF1E12" w:rsidRPr="00AF1E12">
        <w:rPr>
          <w:rFonts w:cs="Arial"/>
          <w:b/>
          <w:color w:val="000000"/>
          <w:sz w:val="24"/>
          <w:szCs w:val="24"/>
        </w:rPr>
        <w:t>Roken: ons ook een zorg’</w:t>
      </w:r>
    </w:p>
    <w:p w:rsidR="00296B11" w:rsidRPr="00A927BD" w:rsidRDefault="00296B11" w:rsidP="00296B11">
      <w:pPr>
        <w:rPr>
          <w:rFonts w:cs="Arial"/>
          <w:sz w:val="18"/>
          <w:szCs w:val="18"/>
        </w:rPr>
      </w:pPr>
      <w:r w:rsidRPr="00A927BD">
        <w:rPr>
          <w:rFonts w:cs="Arial"/>
          <w:sz w:val="18"/>
          <w:szCs w:val="18"/>
        </w:rPr>
        <w:t>Locatie: Tactus, Keulenstraat 3, Deventer</w:t>
      </w:r>
    </w:p>
    <w:p w:rsidR="00296B11" w:rsidRPr="00A927BD" w:rsidRDefault="00296B11" w:rsidP="00296B11">
      <w:pPr>
        <w:rPr>
          <w:rFonts w:cs="Arial"/>
          <w:sz w:val="18"/>
          <w:szCs w:val="18"/>
        </w:rPr>
      </w:pPr>
      <w:r w:rsidRPr="00A927BD">
        <w:rPr>
          <w:rFonts w:cs="Arial"/>
          <w:sz w:val="18"/>
          <w:szCs w:val="18"/>
        </w:rPr>
        <w:t xml:space="preserve">Datum: donderdagmiddag </w:t>
      </w:r>
      <w:r w:rsidR="00E1724B">
        <w:rPr>
          <w:rFonts w:cs="Arial"/>
          <w:sz w:val="18"/>
          <w:szCs w:val="18"/>
        </w:rPr>
        <w:t>2</w:t>
      </w:r>
      <w:r w:rsidR="00AF1E12">
        <w:rPr>
          <w:rFonts w:cs="Arial"/>
          <w:sz w:val="18"/>
          <w:szCs w:val="18"/>
        </w:rPr>
        <w:t>3</w:t>
      </w:r>
      <w:r w:rsidR="00E1724B">
        <w:rPr>
          <w:rFonts w:cs="Arial"/>
          <w:sz w:val="18"/>
          <w:szCs w:val="18"/>
        </w:rPr>
        <w:t xml:space="preserve"> maart 201</w:t>
      </w:r>
      <w:r w:rsidR="00AF1E12">
        <w:rPr>
          <w:rFonts w:cs="Arial"/>
          <w:sz w:val="18"/>
          <w:szCs w:val="18"/>
        </w:rPr>
        <w:t>7</w:t>
      </w:r>
    </w:p>
    <w:p w:rsidR="00296B11" w:rsidRPr="00A927BD" w:rsidRDefault="00296B11" w:rsidP="00296B11">
      <w:pPr>
        <w:rPr>
          <w:rFonts w:cs="Arial"/>
          <w:sz w:val="18"/>
          <w:szCs w:val="18"/>
        </w:rPr>
      </w:pPr>
      <w:r w:rsidRPr="00A927BD">
        <w:rPr>
          <w:rFonts w:cs="Arial"/>
          <w:sz w:val="18"/>
          <w:szCs w:val="18"/>
        </w:rPr>
        <w:t xml:space="preserve">Start: </w:t>
      </w:r>
      <w:r w:rsidR="00AF1E12">
        <w:rPr>
          <w:rFonts w:cs="Arial"/>
          <w:sz w:val="18"/>
          <w:szCs w:val="18"/>
        </w:rPr>
        <w:t>14.00</w:t>
      </w:r>
      <w:r w:rsidR="00536871">
        <w:rPr>
          <w:rFonts w:cs="Arial"/>
          <w:sz w:val="18"/>
          <w:szCs w:val="18"/>
        </w:rPr>
        <w:t xml:space="preserve"> uur</w:t>
      </w:r>
      <w:r w:rsidR="00E1724B">
        <w:rPr>
          <w:rFonts w:cs="Arial"/>
          <w:sz w:val="18"/>
          <w:szCs w:val="18"/>
        </w:rPr>
        <w:t>, inloop vanaf 13.30 uur</w:t>
      </w:r>
    </w:p>
    <w:p w:rsidR="00866FDA" w:rsidRPr="00A927BD" w:rsidRDefault="00866FDA" w:rsidP="00866FDA">
      <w:pPr>
        <w:pStyle w:val="Lijstalinea"/>
        <w:spacing w:after="0" w:line="240" w:lineRule="auto"/>
        <w:contextualSpacing w:val="0"/>
        <w:rPr>
          <w:rFonts w:cs="Arial"/>
          <w:color w:val="000000"/>
          <w:sz w:val="18"/>
          <w:szCs w:val="18"/>
          <w:u w:val="single"/>
        </w:rPr>
      </w:pPr>
    </w:p>
    <w:p w:rsidR="00A927BD" w:rsidRPr="00A927BD" w:rsidRDefault="00A927BD" w:rsidP="00BC5B59">
      <w:pPr>
        <w:rPr>
          <w:rFonts w:cs="Arial"/>
          <w:b/>
          <w:sz w:val="18"/>
          <w:szCs w:val="18"/>
        </w:rPr>
      </w:pPr>
      <w:r w:rsidRPr="00A927BD">
        <w:rPr>
          <w:rFonts w:cs="Arial"/>
          <w:b/>
          <w:sz w:val="18"/>
          <w:szCs w:val="18"/>
        </w:rPr>
        <w:t>Inleiding</w:t>
      </w:r>
    </w:p>
    <w:p w:rsidR="00BC5B59" w:rsidRDefault="00BC5B59" w:rsidP="00BC5B59">
      <w:pPr>
        <w:rPr>
          <w:rFonts w:cs="Arial"/>
          <w:sz w:val="18"/>
          <w:szCs w:val="18"/>
        </w:rPr>
      </w:pPr>
      <w:r w:rsidRPr="00A927BD">
        <w:rPr>
          <w:rFonts w:cs="Arial"/>
          <w:sz w:val="18"/>
          <w:szCs w:val="18"/>
        </w:rPr>
        <w:t>Binnen Tactus Verslavingszorg wordt vier keer per jaar een refereermiddag georganiseerd met als belangrijkste doel uitwisseling van kennis en ervaring op postacademisch niveau. Inhoudelijk sluiten de bijeenkomsten aan bij de ontwikkelingen binnen Tactus en het werkveld.</w:t>
      </w:r>
    </w:p>
    <w:p w:rsidR="00E1724B" w:rsidRPr="00A927BD" w:rsidRDefault="00E1724B" w:rsidP="00BC5B59">
      <w:pPr>
        <w:rPr>
          <w:rFonts w:cs="Arial"/>
          <w:sz w:val="18"/>
          <w:szCs w:val="18"/>
        </w:rPr>
      </w:pPr>
    </w:p>
    <w:p w:rsidR="00866FDA" w:rsidRPr="00A927BD" w:rsidRDefault="00866FDA" w:rsidP="00866FDA">
      <w:pPr>
        <w:spacing w:after="0" w:line="240" w:lineRule="auto"/>
        <w:contextualSpacing w:val="0"/>
        <w:rPr>
          <w:rFonts w:cs="Arial"/>
          <w:color w:val="000000"/>
          <w:sz w:val="18"/>
          <w:szCs w:val="18"/>
        </w:rPr>
      </w:pPr>
    </w:p>
    <w:p w:rsidR="00E1724B" w:rsidRPr="00AF1E12" w:rsidRDefault="00E1724B" w:rsidP="00E1724B">
      <w:pPr>
        <w:outlineLvl w:val="0"/>
        <w:rPr>
          <w:rFonts w:cs="Arial"/>
          <w:b/>
          <w:sz w:val="18"/>
          <w:szCs w:val="18"/>
          <w:lang w:eastAsia="nl-NL"/>
        </w:rPr>
      </w:pPr>
      <w:r w:rsidRPr="00AF1E12">
        <w:rPr>
          <w:rFonts w:cs="Arial"/>
          <w:b/>
          <w:sz w:val="18"/>
          <w:szCs w:val="18"/>
          <w:lang w:eastAsia="nl-NL"/>
        </w:rPr>
        <w:t xml:space="preserve">Programma </w:t>
      </w:r>
      <w:r w:rsidR="00E83081" w:rsidRPr="00AF1E12">
        <w:rPr>
          <w:rFonts w:cs="Arial"/>
          <w:b/>
          <w:sz w:val="18"/>
          <w:szCs w:val="18"/>
          <w:lang w:eastAsia="nl-NL"/>
        </w:rPr>
        <w:t xml:space="preserve">Refereerbijeenkomst </w:t>
      </w:r>
      <w:r w:rsidR="00AF1E12" w:rsidRPr="00AF1E12">
        <w:rPr>
          <w:rFonts w:cs="Arial"/>
          <w:b/>
          <w:sz w:val="18"/>
          <w:szCs w:val="18"/>
          <w:lang w:eastAsia="nl-NL"/>
        </w:rPr>
        <w:t>‘</w:t>
      </w:r>
      <w:r w:rsidR="00AF1E12" w:rsidRPr="00AF1E12">
        <w:rPr>
          <w:rFonts w:cs="Arial"/>
          <w:b/>
          <w:color w:val="000000"/>
          <w:sz w:val="18"/>
          <w:szCs w:val="18"/>
        </w:rPr>
        <w:t>Roken: ons ook een zorg’</w:t>
      </w:r>
    </w:p>
    <w:p w:rsidR="00E83081" w:rsidRPr="00AF1E12" w:rsidRDefault="00E83081" w:rsidP="00E1724B">
      <w:pPr>
        <w:outlineLvl w:val="0"/>
        <w:rPr>
          <w:rFonts w:cs="Arial"/>
          <w:b/>
          <w:sz w:val="18"/>
          <w:szCs w:val="18"/>
          <w:lang w:eastAsia="nl-NL"/>
        </w:rPr>
      </w:pPr>
    </w:p>
    <w:p w:rsidR="00AF1E12" w:rsidRPr="00AF1E12" w:rsidRDefault="00AF1E12" w:rsidP="00AF1E12">
      <w:pPr>
        <w:rPr>
          <w:rFonts w:cs="Arial"/>
          <w:sz w:val="18"/>
          <w:szCs w:val="18"/>
        </w:rPr>
      </w:pPr>
      <w:r w:rsidRPr="00AF1E12">
        <w:rPr>
          <w:rFonts w:cs="Arial"/>
          <w:b/>
          <w:sz w:val="18"/>
          <w:szCs w:val="18"/>
        </w:rPr>
        <w:t>14.00</w:t>
      </w:r>
      <w:r w:rsidRPr="00AF1E12">
        <w:rPr>
          <w:rFonts w:cs="Arial"/>
          <w:sz w:val="18"/>
          <w:szCs w:val="18"/>
        </w:rPr>
        <w:t xml:space="preserve"> </w:t>
      </w:r>
      <w:r w:rsidRPr="00AF1E12">
        <w:rPr>
          <w:rFonts w:cs="Arial"/>
          <w:sz w:val="18"/>
          <w:szCs w:val="18"/>
        </w:rPr>
        <w:tab/>
        <w:t xml:space="preserve">Opening, inleiding door dagvoorzitter (Peter Vossenberg, Tactus. Verslavingsarts </w:t>
      </w:r>
    </w:p>
    <w:p w:rsidR="00AF1E12" w:rsidRPr="00AF1E12" w:rsidRDefault="00AF1E12" w:rsidP="00AF1E12">
      <w:pPr>
        <w:ind w:firstLine="708"/>
        <w:rPr>
          <w:rFonts w:cs="Arial"/>
          <w:sz w:val="18"/>
          <w:szCs w:val="18"/>
        </w:rPr>
      </w:pPr>
      <w:r w:rsidRPr="00AF1E12">
        <w:rPr>
          <w:rFonts w:cs="Arial"/>
          <w:sz w:val="18"/>
          <w:szCs w:val="18"/>
        </w:rPr>
        <w:t>KNMG/arts M&amp;G )</w:t>
      </w:r>
    </w:p>
    <w:p w:rsidR="00AF1E12" w:rsidRPr="00AF1E12" w:rsidRDefault="00AF1E12" w:rsidP="00AF1E12">
      <w:pPr>
        <w:rPr>
          <w:rFonts w:cs="Arial"/>
          <w:sz w:val="18"/>
          <w:szCs w:val="18"/>
        </w:rPr>
      </w:pPr>
      <w:r w:rsidRPr="00AF1E12">
        <w:rPr>
          <w:rFonts w:cs="Arial"/>
          <w:sz w:val="18"/>
          <w:szCs w:val="18"/>
        </w:rPr>
        <w:t xml:space="preserve">Onlangs is de Richtlijn behandeling van tabaksverslaving en stoppen met roken ondersteuning (herziening  2016) uitgekomen. Een korte samenvatting van de aanbevelingen zal worden gepresenteerd. </w:t>
      </w:r>
    </w:p>
    <w:p w:rsidR="00AF1E12" w:rsidRPr="00AF1E12" w:rsidRDefault="00AF1E12" w:rsidP="00AF1E12">
      <w:pPr>
        <w:rPr>
          <w:rFonts w:cs="Arial"/>
          <w:sz w:val="18"/>
          <w:szCs w:val="18"/>
        </w:rPr>
      </w:pPr>
      <w:r w:rsidRPr="00AF1E12">
        <w:rPr>
          <w:rFonts w:cs="Arial"/>
          <w:sz w:val="18"/>
          <w:szCs w:val="18"/>
        </w:rPr>
        <w:t>Dat roken tal van nadelige effecten heeft op de gezondheid en stoppen met roken positieve effecten heeft is veelal wel bekend. Maar wat is er bekend over effecten op psychische klachten? Aan de hand van een recente review zal hier op ingegaan worden.</w:t>
      </w:r>
    </w:p>
    <w:p w:rsidR="00AF1E12" w:rsidRPr="00AF1E12" w:rsidRDefault="00AF1E12" w:rsidP="00AF1E12">
      <w:pPr>
        <w:rPr>
          <w:rFonts w:cs="Arial"/>
          <w:sz w:val="18"/>
          <w:szCs w:val="18"/>
        </w:rPr>
      </w:pPr>
    </w:p>
    <w:p w:rsidR="00AF1E12" w:rsidRPr="00AF1E12" w:rsidRDefault="00AF1E12" w:rsidP="00AF1E12">
      <w:pPr>
        <w:rPr>
          <w:rFonts w:cs="Arial"/>
          <w:i/>
          <w:sz w:val="18"/>
          <w:szCs w:val="18"/>
        </w:rPr>
      </w:pPr>
      <w:r w:rsidRPr="00AF1E12">
        <w:rPr>
          <w:rFonts w:cs="Arial"/>
          <w:b/>
          <w:sz w:val="18"/>
          <w:szCs w:val="18"/>
        </w:rPr>
        <w:t xml:space="preserve">14.30 </w:t>
      </w:r>
      <w:r w:rsidRPr="00AF1E12">
        <w:rPr>
          <w:rFonts w:cs="Arial"/>
          <w:sz w:val="18"/>
          <w:szCs w:val="18"/>
        </w:rPr>
        <w:t xml:space="preserve">  </w:t>
      </w:r>
      <w:r w:rsidRPr="00AF1E12">
        <w:rPr>
          <w:rFonts w:cs="Arial"/>
          <w:sz w:val="18"/>
          <w:szCs w:val="18"/>
        </w:rPr>
        <w:tab/>
        <w:t xml:space="preserve">(Robert van de Graaf, VNN) </w:t>
      </w:r>
      <w:r w:rsidRPr="00AF1E12">
        <w:rPr>
          <w:rFonts w:cs="Arial"/>
          <w:i/>
          <w:sz w:val="18"/>
          <w:szCs w:val="18"/>
        </w:rPr>
        <w:t>Rookvrij?</w:t>
      </w:r>
    </w:p>
    <w:p w:rsidR="00AF1E12" w:rsidRPr="00AF1E12" w:rsidRDefault="00AF1E12" w:rsidP="00AF1E12">
      <w:pPr>
        <w:rPr>
          <w:rFonts w:cs="Arial"/>
          <w:sz w:val="18"/>
          <w:szCs w:val="18"/>
        </w:rPr>
      </w:pPr>
      <w:r w:rsidRPr="00AF1E12">
        <w:rPr>
          <w:rFonts w:cs="Arial"/>
          <w:color w:val="000000"/>
          <w:sz w:val="18"/>
          <w:szCs w:val="18"/>
        </w:rPr>
        <w:t>De verslavingszorg en GGZ hebben veel ervaring met verslavingspreventie en behandeling van verslavingen, maar deden tot voor kort weinig aan tabaksontmoediging. Hij bespreekt het belang van de actieve rol van de verslavingszorg en GGZ bij de aanpak van het tabaksprobleem in ons land. Essentieel is dat de organisatie van de verslavingszorg en GGZ rookvrij wordt en dat medewerkers niet meer roken tijdens het werk. Hij zal het proces weergeven hoe instelling rookvrij gemaakt kan worden.</w:t>
      </w:r>
    </w:p>
    <w:p w:rsidR="00AF1E12" w:rsidRPr="00AF1E12" w:rsidRDefault="00AF1E12" w:rsidP="00AF1E12">
      <w:pPr>
        <w:ind w:left="705" w:hanging="705"/>
        <w:rPr>
          <w:rFonts w:cs="Arial"/>
          <w:color w:val="000000"/>
          <w:sz w:val="18"/>
          <w:szCs w:val="18"/>
        </w:rPr>
      </w:pPr>
    </w:p>
    <w:p w:rsidR="00AF1E12" w:rsidRPr="00AF1E12" w:rsidRDefault="00AF1E12" w:rsidP="00AF1E12">
      <w:pPr>
        <w:ind w:left="705" w:hanging="705"/>
        <w:rPr>
          <w:rFonts w:cs="Arial"/>
          <w:color w:val="000000"/>
          <w:sz w:val="18"/>
          <w:szCs w:val="18"/>
        </w:rPr>
      </w:pPr>
      <w:r w:rsidRPr="00AF1E12">
        <w:rPr>
          <w:rFonts w:cs="Arial"/>
          <w:b/>
          <w:sz w:val="18"/>
          <w:szCs w:val="18"/>
        </w:rPr>
        <w:t>15.15</w:t>
      </w:r>
      <w:r w:rsidRPr="00AF1E12">
        <w:rPr>
          <w:rFonts w:cs="Arial"/>
          <w:sz w:val="18"/>
          <w:szCs w:val="18"/>
        </w:rPr>
        <w:t xml:space="preserve"> </w:t>
      </w:r>
      <w:r w:rsidRPr="00AF1E12">
        <w:rPr>
          <w:rFonts w:cs="Arial"/>
          <w:sz w:val="18"/>
          <w:szCs w:val="18"/>
        </w:rPr>
        <w:tab/>
      </w:r>
      <w:r w:rsidRPr="00AF1E12">
        <w:rPr>
          <w:rFonts w:cs="Arial"/>
          <w:color w:val="000000"/>
          <w:sz w:val="18"/>
          <w:szCs w:val="18"/>
        </w:rPr>
        <w:t>pauze</w:t>
      </w:r>
    </w:p>
    <w:p w:rsidR="00AF1E12" w:rsidRPr="00AF1E12" w:rsidRDefault="00AF1E12" w:rsidP="00AF1E12">
      <w:pPr>
        <w:ind w:left="705" w:hanging="705"/>
        <w:rPr>
          <w:rFonts w:cs="Arial"/>
          <w:color w:val="000000"/>
          <w:sz w:val="18"/>
          <w:szCs w:val="18"/>
        </w:rPr>
      </w:pPr>
    </w:p>
    <w:p w:rsidR="00AF1E12" w:rsidRPr="00AF1E12" w:rsidRDefault="00AF1E12" w:rsidP="00AF1E12">
      <w:pPr>
        <w:rPr>
          <w:rStyle w:val="highlight2"/>
          <w:rFonts w:cs="Arial"/>
          <w:sz w:val="18"/>
          <w:szCs w:val="18"/>
        </w:rPr>
      </w:pPr>
      <w:r w:rsidRPr="00AF1E12">
        <w:rPr>
          <w:rStyle w:val="highlight2"/>
          <w:rFonts w:cs="Arial"/>
          <w:b/>
          <w:sz w:val="18"/>
          <w:szCs w:val="18"/>
        </w:rPr>
        <w:t>15.30</w:t>
      </w:r>
      <w:r w:rsidRPr="00AF1E12">
        <w:rPr>
          <w:rStyle w:val="highlight2"/>
          <w:rFonts w:cs="Arial"/>
          <w:sz w:val="18"/>
          <w:szCs w:val="18"/>
        </w:rPr>
        <w:t xml:space="preserve"> </w:t>
      </w:r>
      <w:r w:rsidRPr="00AF1E12">
        <w:rPr>
          <w:rStyle w:val="highlight2"/>
          <w:rFonts w:cs="Arial"/>
          <w:sz w:val="18"/>
          <w:szCs w:val="18"/>
        </w:rPr>
        <w:tab/>
      </w:r>
      <w:r w:rsidR="00FE094F" w:rsidRPr="00AF1E12">
        <w:rPr>
          <w:rFonts w:cs="Arial"/>
          <w:sz w:val="18"/>
          <w:szCs w:val="18"/>
        </w:rPr>
        <w:t xml:space="preserve">Het </w:t>
      </w:r>
      <w:r w:rsidR="00FE094F" w:rsidRPr="00AF1E12">
        <w:rPr>
          <w:rFonts w:cs="Arial"/>
          <w:i/>
          <w:sz w:val="18"/>
          <w:szCs w:val="18"/>
        </w:rPr>
        <w:t>Geagiteerde Delier (GDS)</w:t>
      </w:r>
      <w:r w:rsidR="00FE094F" w:rsidRPr="00AF1E12">
        <w:rPr>
          <w:rFonts w:cs="Arial"/>
          <w:sz w:val="18"/>
          <w:szCs w:val="18"/>
        </w:rPr>
        <w:t xml:space="preserve"> </w:t>
      </w:r>
      <w:r w:rsidRPr="00AF1E12">
        <w:rPr>
          <w:rStyle w:val="highlight2"/>
          <w:rFonts w:cs="Arial"/>
          <w:sz w:val="18"/>
          <w:szCs w:val="18"/>
        </w:rPr>
        <w:t xml:space="preserve"> (Harry Pathuis, Tactus, verslavingsarts KNMG) </w:t>
      </w:r>
    </w:p>
    <w:p w:rsidR="00AF1E12" w:rsidRPr="00AF1E12" w:rsidRDefault="00AF1E12" w:rsidP="00AF1E12">
      <w:pPr>
        <w:ind w:firstLine="708"/>
        <w:rPr>
          <w:rFonts w:cs="Arial"/>
          <w:sz w:val="18"/>
          <w:szCs w:val="18"/>
        </w:rPr>
      </w:pPr>
      <w:r w:rsidRPr="00AF1E12">
        <w:rPr>
          <w:rFonts w:cs="Arial"/>
          <w:sz w:val="18"/>
          <w:szCs w:val="18"/>
        </w:rPr>
        <w:t xml:space="preserve">Het </w:t>
      </w:r>
      <w:r w:rsidRPr="00AF1E12">
        <w:rPr>
          <w:rFonts w:cs="Arial"/>
          <w:i/>
          <w:sz w:val="18"/>
          <w:szCs w:val="18"/>
        </w:rPr>
        <w:t>Geagiteerde Delier (GDS)</w:t>
      </w:r>
      <w:r w:rsidRPr="00AF1E12">
        <w:rPr>
          <w:rFonts w:cs="Arial"/>
          <w:sz w:val="18"/>
          <w:szCs w:val="18"/>
        </w:rPr>
        <w:t xml:space="preserve"> is een subvorm van delieren met ernstige agitatie en </w:t>
      </w:r>
    </w:p>
    <w:p w:rsidR="00AF1E12" w:rsidRPr="00AF1E12" w:rsidRDefault="00AF1E12" w:rsidP="00AF1E12">
      <w:pPr>
        <w:rPr>
          <w:rFonts w:cs="Arial"/>
          <w:sz w:val="18"/>
          <w:szCs w:val="18"/>
        </w:rPr>
      </w:pPr>
      <w:r w:rsidRPr="00AF1E12">
        <w:rPr>
          <w:rFonts w:cs="Arial"/>
          <w:sz w:val="18"/>
          <w:szCs w:val="18"/>
        </w:rPr>
        <w:t>mogelijk plotseling overlijden tot gevol</w:t>
      </w:r>
      <w:bookmarkStart w:id="0" w:name="_GoBack"/>
      <w:bookmarkEnd w:id="0"/>
      <w:r w:rsidRPr="00AF1E12">
        <w:rPr>
          <w:rFonts w:cs="Arial"/>
          <w:sz w:val="18"/>
          <w:szCs w:val="18"/>
        </w:rPr>
        <w:t xml:space="preserve">g. Patiënten met het GDS kunnen voor veel overlast </w:t>
      </w:r>
    </w:p>
    <w:p w:rsidR="00AF1E12" w:rsidRPr="00AF1E12" w:rsidRDefault="00AF1E12" w:rsidP="00AF1E12">
      <w:pPr>
        <w:rPr>
          <w:rFonts w:cs="Arial"/>
          <w:sz w:val="18"/>
          <w:szCs w:val="18"/>
        </w:rPr>
      </w:pPr>
      <w:r w:rsidRPr="00AF1E12">
        <w:rPr>
          <w:rFonts w:cs="Arial"/>
          <w:sz w:val="18"/>
          <w:szCs w:val="18"/>
        </w:rPr>
        <w:t xml:space="preserve">zorgen in de maatschappij, vaak worden deze patiënten aangehouden door de politie waarbij  </w:t>
      </w:r>
    </w:p>
    <w:p w:rsidR="00AF1E12" w:rsidRPr="00AF1E12" w:rsidRDefault="00AF1E12" w:rsidP="00AF1E12">
      <w:pPr>
        <w:rPr>
          <w:rFonts w:cs="Arial"/>
          <w:sz w:val="18"/>
          <w:szCs w:val="18"/>
        </w:rPr>
      </w:pPr>
      <w:r w:rsidRPr="00AF1E12">
        <w:rPr>
          <w:rFonts w:cs="Arial"/>
          <w:sz w:val="18"/>
          <w:szCs w:val="18"/>
        </w:rPr>
        <w:t xml:space="preserve">fysiek geweld moet worden uitgeoefend om de patiënt te fixeren. Het overlijden van patiënten </w:t>
      </w:r>
    </w:p>
    <w:p w:rsidR="00AF1E12" w:rsidRPr="00AF1E12" w:rsidRDefault="00AF1E12" w:rsidP="00AF1E12">
      <w:pPr>
        <w:rPr>
          <w:rFonts w:cs="Arial"/>
          <w:sz w:val="18"/>
          <w:szCs w:val="18"/>
        </w:rPr>
      </w:pPr>
      <w:r w:rsidRPr="00AF1E12">
        <w:rPr>
          <w:rFonts w:cs="Arial"/>
          <w:sz w:val="18"/>
          <w:szCs w:val="18"/>
        </w:rPr>
        <w:t xml:space="preserve">met het GDS tijdens een aanhouding, zorgt voor veel maatschappelijke onrust. Er wordt </w:t>
      </w:r>
    </w:p>
    <w:p w:rsidR="00AF1E12" w:rsidRPr="00AF1E12" w:rsidRDefault="00AF1E12" w:rsidP="00AF1E12">
      <w:pPr>
        <w:rPr>
          <w:rFonts w:cs="Arial"/>
          <w:sz w:val="18"/>
          <w:szCs w:val="18"/>
        </w:rPr>
      </w:pPr>
      <w:r w:rsidRPr="00AF1E12">
        <w:rPr>
          <w:rFonts w:cs="Arial"/>
          <w:sz w:val="18"/>
          <w:szCs w:val="18"/>
        </w:rPr>
        <w:t xml:space="preserve">ingegaan op de incidentie, symptomen, pathofysiologie en behandeling van het GDS. </w:t>
      </w:r>
    </w:p>
    <w:p w:rsidR="00AF1E12" w:rsidRPr="00AF1E12" w:rsidRDefault="00AF1E12" w:rsidP="00AF1E12">
      <w:pPr>
        <w:rPr>
          <w:rStyle w:val="highlight2"/>
          <w:rFonts w:cs="Arial"/>
          <w:sz w:val="18"/>
          <w:szCs w:val="18"/>
        </w:rPr>
      </w:pPr>
    </w:p>
    <w:p w:rsidR="00AF1E12" w:rsidRPr="00AF1E12" w:rsidRDefault="00AF1E12" w:rsidP="00AF1E12">
      <w:pPr>
        <w:pStyle w:val="Geenafstand"/>
        <w:rPr>
          <w:rFonts w:cs="Arial"/>
          <w:b/>
          <w:bCs/>
          <w:sz w:val="18"/>
          <w:szCs w:val="18"/>
        </w:rPr>
      </w:pPr>
      <w:r w:rsidRPr="00AF1E12">
        <w:rPr>
          <w:rStyle w:val="highlight2"/>
          <w:rFonts w:cs="Arial"/>
          <w:b/>
          <w:sz w:val="18"/>
          <w:szCs w:val="18"/>
        </w:rPr>
        <w:t>16.10</w:t>
      </w:r>
      <w:r w:rsidRPr="00AF1E12">
        <w:rPr>
          <w:rStyle w:val="highlight2"/>
          <w:rFonts w:cs="Arial"/>
          <w:sz w:val="18"/>
          <w:szCs w:val="18"/>
        </w:rPr>
        <w:t xml:space="preserve"> </w:t>
      </w:r>
      <w:r w:rsidRPr="00AF1E12">
        <w:rPr>
          <w:rStyle w:val="highlight2"/>
          <w:rFonts w:cs="Arial"/>
          <w:sz w:val="18"/>
          <w:szCs w:val="18"/>
        </w:rPr>
        <w:tab/>
        <w:t>(Lutz Siemer, Saxion</w:t>
      </w:r>
      <w:r w:rsidR="00FE094F">
        <w:rPr>
          <w:rStyle w:val="highlight2"/>
          <w:rFonts w:cs="Arial"/>
          <w:sz w:val="18"/>
          <w:szCs w:val="18"/>
        </w:rPr>
        <w:t xml:space="preserve"> Hogeschook</w:t>
      </w:r>
      <w:r w:rsidRPr="00AF1E12">
        <w:rPr>
          <w:rStyle w:val="highlight2"/>
          <w:rFonts w:cs="Arial"/>
          <w:sz w:val="18"/>
          <w:szCs w:val="18"/>
        </w:rPr>
        <w:t xml:space="preserve">)  </w:t>
      </w:r>
      <w:r w:rsidRPr="00AF1E12">
        <w:rPr>
          <w:rStyle w:val="highlight2"/>
          <w:rFonts w:cs="Arial"/>
          <w:i/>
          <w:sz w:val="18"/>
          <w:szCs w:val="18"/>
        </w:rPr>
        <w:t>Blended behandeling bij tabaksverslaving</w:t>
      </w:r>
    </w:p>
    <w:p w:rsidR="00AF1E12" w:rsidRPr="00AF1E12" w:rsidRDefault="00AF1E12" w:rsidP="00AF1E12">
      <w:pPr>
        <w:pStyle w:val="Geenafstand"/>
        <w:rPr>
          <w:rFonts w:cs="Arial"/>
          <w:sz w:val="18"/>
          <w:szCs w:val="18"/>
        </w:rPr>
      </w:pPr>
      <w:r w:rsidRPr="00AF1E12">
        <w:rPr>
          <w:rFonts w:cs="Arial"/>
          <w:sz w:val="18"/>
          <w:szCs w:val="18"/>
        </w:rPr>
        <w:t>Een gecombineerde behandeling – een integratie van online en face-to-face behandeling – verwacht  het ‘beste van beide werelden’ te combineren, dit zorgt er voor dat de voordelen van de ene vorm van behandeling de nadelen compenseert van de andere vorm van behandeling. </w:t>
      </w:r>
    </w:p>
    <w:p w:rsidR="00AF1E12" w:rsidRPr="00AF1E12" w:rsidRDefault="00AF1E12" w:rsidP="00AF1E12">
      <w:pPr>
        <w:pStyle w:val="Geenafstand"/>
        <w:rPr>
          <w:rFonts w:cs="Arial"/>
          <w:sz w:val="18"/>
          <w:szCs w:val="18"/>
        </w:rPr>
      </w:pPr>
      <w:r w:rsidRPr="00AF1E12">
        <w:rPr>
          <w:rFonts w:cs="Arial"/>
          <w:sz w:val="18"/>
          <w:szCs w:val="18"/>
        </w:rPr>
        <w:t>Echter, er is weinig bekend over de gebruikerservaringen van een gecombineerde behandeling. Gebaseerd op semi gestructureerde interviews met zowel patiënten als behandelaars, delen we inzichten in (1) positieve en negatieve gebruikerservaringen, (2) verwachtingen aan het begin van de gecombineerde stoppen met roken behandeling, (3) motivatie om de behandeling voort te zetten, (4) actieve aspecten van de behandeling, en (5) de voordelen en nadelen van een combinatie van de face-to-face en online behandelingen. </w:t>
      </w:r>
    </w:p>
    <w:p w:rsidR="00AF1E12" w:rsidRPr="00AF1E12" w:rsidRDefault="00AF1E12" w:rsidP="00AF1E12">
      <w:pPr>
        <w:ind w:left="705" w:hanging="705"/>
        <w:rPr>
          <w:rStyle w:val="highlight2"/>
          <w:rFonts w:cs="Arial"/>
          <w:sz w:val="18"/>
          <w:szCs w:val="18"/>
        </w:rPr>
      </w:pPr>
    </w:p>
    <w:p w:rsidR="00AF1E12" w:rsidRPr="00AF1E12" w:rsidRDefault="00AF1E12" w:rsidP="00AF1E12">
      <w:pPr>
        <w:ind w:left="705" w:hanging="705"/>
        <w:rPr>
          <w:rFonts w:cs="Arial"/>
          <w:color w:val="000000"/>
          <w:sz w:val="18"/>
          <w:szCs w:val="18"/>
        </w:rPr>
      </w:pPr>
    </w:p>
    <w:p w:rsidR="00AF1E12" w:rsidRPr="00AF1E12" w:rsidRDefault="00AF1E12" w:rsidP="00AF1E12">
      <w:pPr>
        <w:ind w:left="705" w:hanging="705"/>
        <w:rPr>
          <w:rFonts w:cs="Arial"/>
          <w:sz w:val="18"/>
          <w:szCs w:val="18"/>
        </w:rPr>
      </w:pPr>
      <w:r w:rsidRPr="00AF1E12">
        <w:rPr>
          <w:rFonts w:cs="Arial"/>
          <w:b/>
          <w:sz w:val="18"/>
          <w:szCs w:val="18"/>
        </w:rPr>
        <w:t>17.00 einde</w:t>
      </w:r>
      <w:r w:rsidRPr="00AF1E12">
        <w:rPr>
          <w:rFonts w:cs="Arial"/>
          <w:sz w:val="18"/>
          <w:szCs w:val="18"/>
        </w:rPr>
        <w:t xml:space="preserve"> </w:t>
      </w:r>
      <w:r w:rsidRPr="00AF1E12">
        <w:rPr>
          <w:rFonts w:cs="Arial"/>
          <w:sz w:val="18"/>
          <w:szCs w:val="18"/>
        </w:rPr>
        <w:tab/>
      </w:r>
    </w:p>
    <w:p w:rsidR="00E1724B" w:rsidRPr="00AF1E12" w:rsidRDefault="00E1724B" w:rsidP="00E1724B">
      <w:pPr>
        <w:rPr>
          <w:sz w:val="18"/>
          <w:szCs w:val="18"/>
        </w:rPr>
      </w:pPr>
    </w:p>
    <w:p w:rsidR="00AF1E12" w:rsidRDefault="00AF1E12" w:rsidP="00A927BD">
      <w:pPr>
        <w:tabs>
          <w:tab w:val="left" w:pos="5400"/>
        </w:tabs>
        <w:rPr>
          <w:rFonts w:cs="Arial"/>
          <w:b/>
          <w:color w:val="000000"/>
          <w:sz w:val="18"/>
          <w:szCs w:val="18"/>
        </w:rPr>
      </w:pPr>
    </w:p>
    <w:p w:rsidR="00A927BD" w:rsidRPr="00A927BD" w:rsidRDefault="00A927BD" w:rsidP="00A927BD">
      <w:pPr>
        <w:tabs>
          <w:tab w:val="left" w:pos="5400"/>
        </w:tabs>
        <w:rPr>
          <w:rFonts w:cs="Arial"/>
          <w:b/>
          <w:color w:val="000000"/>
          <w:sz w:val="18"/>
          <w:szCs w:val="18"/>
        </w:rPr>
      </w:pPr>
      <w:r w:rsidRPr="00A927BD">
        <w:rPr>
          <w:rFonts w:cs="Arial"/>
          <w:b/>
          <w:color w:val="000000"/>
          <w:sz w:val="18"/>
          <w:szCs w:val="18"/>
        </w:rPr>
        <w:lastRenderedPageBreak/>
        <w:t>Accreditatiepunten</w:t>
      </w:r>
    </w:p>
    <w:p w:rsidR="00A927BD" w:rsidRPr="00A927BD" w:rsidRDefault="00AF1E12" w:rsidP="00A927BD">
      <w:pPr>
        <w:tabs>
          <w:tab w:val="left" w:pos="1440"/>
          <w:tab w:val="left" w:pos="4500"/>
          <w:tab w:val="left" w:pos="5400"/>
        </w:tabs>
        <w:spacing w:line="312" w:lineRule="auto"/>
        <w:rPr>
          <w:rFonts w:cs="Arial"/>
          <w:color w:val="000000"/>
          <w:sz w:val="18"/>
          <w:szCs w:val="18"/>
        </w:rPr>
      </w:pPr>
      <w:r>
        <w:rPr>
          <w:rFonts w:cs="Arial"/>
          <w:color w:val="000000"/>
          <w:sz w:val="18"/>
          <w:szCs w:val="18"/>
        </w:rPr>
        <w:t>14.00</w:t>
      </w:r>
      <w:r w:rsidR="00A927BD" w:rsidRPr="00A927BD">
        <w:rPr>
          <w:rFonts w:cs="Arial"/>
          <w:color w:val="000000"/>
          <w:sz w:val="18"/>
          <w:szCs w:val="18"/>
        </w:rPr>
        <w:t xml:space="preserve"> – </w:t>
      </w:r>
      <w:r w:rsidR="00E1724B">
        <w:rPr>
          <w:rFonts w:cs="Arial"/>
          <w:color w:val="000000"/>
          <w:sz w:val="18"/>
          <w:szCs w:val="18"/>
        </w:rPr>
        <w:t>14.</w:t>
      </w:r>
      <w:r>
        <w:rPr>
          <w:rFonts w:cs="Arial"/>
          <w:color w:val="000000"/>
          <w:sz w:val="18"/>
          <w:szCs w:val="18"/>
        </w:rPr>
        <w:t>3</w:t>
      </w:r>
      <w:r w:rsidR="00E1724B">
        <w:rPr>
          <w:rFonts w:cs="Arial"/>
          <w:color w:val="000000"/>
          <w:sz w:val="18"/>
          <w:szCs w:val="18"/>
        </w:rPr>
        <w:t>0</w:t>
      </w:r>
      <w:r w:rsidR="00A927BD" w:rsidRPr="00A927BD">
        <w:rPr>
          <w:rFonts w:cs="Arial"/>
          <w:color w:val="000000"/>
          <w:sz w:val="18"/>
          <w:szCs w:val="18"/>
        </w:rPr>
        <w:tab/>
      </w:r>
      <w:r w:rsidR="00E1724B">
        <w:rPr>
          <w:rFonts w:cs="Arial"/>
          <w:color w:val="000000"/>
          <w:sz w:val="18"/>
          <w:szCs w:val="18"/>
        </w:rPr>
        <w:t>Lezing</w:t>
      </w:r>
      <w:r w:rsidR="00A927BD" w:rsidRPr="00A927BD">
        <w:rPr>
          <w:rFonts w:cs="Arial"/>
          <w:color w:val="000000"/>
          <w:sz w:val="18"/>
          <w:szCs w:val="18"/>
        </w:rPr>
        <w:tab/>
      </w:r>
      <w:r>
        <w:rPr>
          <w:rFonts w:cs="Arial"/>
          <w:color w:val="000000"/>
          <w:sz w:val="18"/>
          <w:szCs w:val="18"/>
        </w:rPr>
        <w:t>30</w:t>
      </w:r>
      <w:r w:rsidR="00E1724B">
        <w:rPr>
          <w:rFonts w:cs="Arial"/>
          <w:color w:val="000000"/>
          <w:sz w:val="18"/>
          <w:szCs w:val="18"/>
        </w:rPr>
        <w:t xml:space="preserve"> min</w:t>
      </w:r>
      <w:r w:rsidR="00A927BD" w:rsidRPr="00A927BD">
        <w:rPr>
          <w:rFonts w:cs="Arial"/>
          <w:color w:val="000000"/>
          <w:sz w:val="18"/>
          <w:szCs w:val="18"/>
        </w:rPr>
        <w:tab/>
      </w:r>
    </w:p>
    <w:p w:rsidR="00A927BD" w:rsidRPr="00A927BD" w:rsidRDefault="00E1724B" w:rsidP="00A927BD">
      <w:pPr>
        <w:tabs>
          <w:tab w:val="left" w:pos="1440"/>
          <w:tab w:val="left" w:pos="4500"/>
          <w:tab w:val="left" w:pos="5400"/>
        </w:tabs>
        <w:spacing w:line="312" w:lineRule="auto"/>
        <w:rPr>
          <w:rFonts w:cs="Arial"/>
          <w:color w:val="000000"/>
          <w:sz w:val="18"/>
          <w:szCs w:val="18"/>
        </w:rPr>
      </w:pPr>
      <w:r>
        <w:rPr>
          <w:rFonts w:cs="Arial"/>
          <w:color w:val="000000"/>
          <w:sz w:val="18"/>
          <w:szCs w:val="18"/>
        </w:rPr>
        <w:t>14.</w:t>
      </w:r>
      <w:r w:rsidR="00AF1E12">
        <w:rPr>
          <w:rFonts w:cs="Arial"/>
          <w:color w:val="000000"/>
          <w:sz w:val="18"/>
          <w:szCs w:val="18"/>
        </w:rPr>
        <w:t>30</w:t>
      </w:r>
      <w:r w:rsidR="00A927BD" w:rsidRPr="00A927BD">
        <w:rPr>
          <w:rFonts w:cs="Arial"/>
          <w:color w:val="000000"/>
          <w:sz w:val="18"/>
          <w:szCs w:val="18"/>
        </w:rPr>
        <w:t xml:space="preserve"> – </w:t>
      </w:r>
      <w:r w:rsidR="00AF1E12">
        <w:rPr>
          <w:rFonts w:cs="Arial"/>
          <w:color w:val="000000"/>
          <w:sz w:val="18"/>
          <w:szCs w:val="18"/>
        </w:rPr>
        <w:t>15.15</w:t>
      </w:r>
      <w:r w:rsidR="00A927BD" w:rsidRPr="00A927BD">
        <w:rPr>
          <w:rFonts w:cs="Arial"/>
          <w:color w:val="000000"/>
          <w:sz w:val="18"/>
          <w:szCs w:val="18"/>
        </w:rPr>
        <w:tab/>
      </w:r>
      <w:r w:rsidR="00536871">
        <w:rPr>
          <w:rFonts w:cs="Arial"/>
          <w:color w:val="000000"/>
          <w:sz w:val="18"/>
          <w:szCs w:val="18"/>
        </w:rPr>
        <w:t>Lezing</w:t>
      </w:r>
      <w:r w:rsidR="00A927BD" w:rsidRPr="00A927BD">
        <w:rPr>
          <w:rFonts w:cs="Arial"/>
          <w:color w:val="000000"/>
          <w:sz w:val="18"/>
          <w:szCs w:val="18"/>
        </w:rPr>
        <w:tab/>
      </w:r>
      <w:r w:rsidR="00AF1E12">
        <w:rPr>
          <w:rFonts w:cs="Arial"/>
          <w:color w:val="000000"/>
          <w:sz w:val="18"/>
          <w:szCs w:val="18"/>
        </w:rPr>
        <w:t>45</w:t>
      </w:r>
      <w:r w:rsidR="00A927BD" w:rsidRPr="00A927BD">
        <w:rPr>
          <w:rFonts w:cs="Arial"/>
          <w:color w:val="000000"/>
          <w:sz w:val="18"/>
          <w:szCs w:val="18"/>
        </w:rPr>
        <w:t xml:space="preserve"> min</w:t>
      </w:r>
      <w:r w:rsidR="00A927BD" w:rsidRPr="00A927BD">
        <w:rPr>
          <w:rFonts w:cs="Arial"/>
          <w:color w:val="000000"/>
          <w:sz w:val="18"/>
          <w:szCs w:val="18"/>
        </w:rPr>
        <w:tab/>
      </w:r>
    </w:p>
    <w:p w:rsidR="00A927BD" w:rsidRPr="00A927BD" w:rsidRDefault="00A927BD" w:rsidP="00A927BD">
      <w:pPr>
        <w:tabs>
          <w:tab w:val="left" w:pos="1440"/>
          <w:tab w:val="left" w:pos="4500"/>
          <w:tab w:val="left" w:pos="5400"/>
        </w:tabs>
        <w:spacing w:line="312" w:lineRule="auto"/>
        <w:rPr>
          <w:rFonts w:cs="Arial"/>
          <w:color w:val="000000"/>
          <w:sz w:val="18"/>
          <w:szCs w:val="18"/>
        </w:rPr>
      </w:pPr>
      <w:r w:rsidRPr="00A927BD">
        <w:rPr>
          <w:rFonts w:cs="Arial"/>
          <w:color w:val="000000"/>
          <w:sz w:val="18"/>
          <w:szCs w:val="18"/>
        </w:rPr>
        <w:tab/>
      </w:r>
    </w:p>
    <w:p w:rsidR="00A927BD" w:rsidRPr="00A927BD" w:rsidRDefault="00536871" w:rsidP="00A927BD">
      <w:pPr>
        <w:tabs>
          <w:tab w:val="left" w:pos="1440"/>
          <w:tab w:val="left" w:pos="4500"/>
          <w:tab w:val="left" w:pos="5400"/>
        </w:tabs>
        <w:spacing w:line="312" w:lineRule="auto"/>
        <w:rPr>
          <w:rFonts w:cs="Arial"/>
          <w:color w:val="000000"/>
          <w:sz w:val="18"/>
          <w:szCs w:val="18"/>
        </w:rPr>
      </w:pPr>
      <w:r>
        <w:rPr>
          <w:rFonts w:cs="Arial"/>
          <w:color w:val="000000"/>
          <w:sz w:val="18"/>
          <w:szCs w:val="18"/>
        </w:rPr>
        <w:t>15</w:t>
      </w:r>
      <w:r w:rsidR="00A927BD" w:rsidRPr="00A927BD">
        <w:rPr>
          <w:rFonts w:cs="Arial"/>
          <w:color w:val="000000"/>
          <w:sz w:val="18"/>
          <w:szCs w:val="18"/>
        </w:rPr>
        <w:t>.</w:t>
      </w:r>
      <w:r w:rsidR="00AF1E12">
        <w:rPr>
          <w:rFonts w:cs="Arial"/>
          <w:color w:val="000000"/>
          <w:sz w:val="18"/>
          <w:szCs w:val="18"/>
        </w:rPr>
        <w:t>15</w:t>
      </w:r>
      <w:r w:rsidR="00A927BD" w:rsidRPr="00A927BD">
        <w:rPr>
          <w:rFonts w:cs="Arial"/>
          <w:color w:val="000000"/>
          <w:sz w:val="18"/>
          <w:szCs w:val="18"/>
        </w:rPr>
        <w:t xml:space="preserve"> – 15.</w:t>
      </w:r>
      <w:r w:rsidR="00E1724B">
        <w:rPr>
          <w:rFonts w:cs="Arial"/>
          <w:color w:val="000000"/>
          <w:sz w:val="18"/>
          <w:szCs w:val="18"/>
        </w:rPr>
        <w:t>30</w:t>
      </w:r>
      <w:r w:rsidR="00A927BD" w:rsidRPr="00A927BD">
        <w:rPr>
          <w:rFonts w:cs="Arial"/>
          <w:color w:val="000000"/>
          <w:sz w:val="18"/>
          <w:szCs w:val="18"/>
        </w:rPr>
        <w:tab/>
        <w:t>Pauze</w:t>
      </w:r>
      <w:r w:rsidR="00A927BD" w:rsidRPr="00A927BD">
        <w:rPr>
          <w:rFonts w:cs="Arial"/>
          <w:color w:val="000000"/>
          <w:sz w:val="18"/>
          <w:szCs w:val="18"/>
        </w:rPr>
        <w:tab/>
      </w:r>
    </w:p>
    <w:p w:rsidR="00A927BD" w:rsidRPr="00A927BD" w:rsidRDefault="00A927BD" w:rsidP="00A927BD">
      <w:pPr>
        <w:tabs>
          <w:tab w:val="left" w:pos="1440"/>
          <w:tab w:val="left" w:pos="4500"/>
          <w:tab w:val="left" w:pos="5400"/>
        </w:tabs>
        <w:spacing w:line="312" w:lineRule="auto"/>
        <w:rPr>
          <w:rFonts w:cs="Arial"/>
          <w:color w:val="000000"/>
          <w:sz w:val="18"/>
          <w:szCs w:val="18"/>
        </w:rPr>
      </w:pPr>
    </w:p>
    <w:p w:rsidR="00A927BD" w:rsidRPr="00A927BD" w:rsidRDefault="00A927BD" w:rsidP="00A927BD">
      <w:pPr>
        <w:tabs>
          <w:tab w:val="left" w:pos="1440"/>
          <w:tab w:val="left" w:pos="4500"/>
          <w:tab w:val="left" w:pos="5400"/>
        </w:tabs>
        <w:spacing w:line="312" w:lineRule="auto"/>
        <w:rPr>
          <w:rFonts w:cs="Arial"/>
          <w:color w:val="000000"/>
          <w:sz w:val="18"/>
          <w:szCs w:val="18"/>
        </w:rPr>
      </w:pPr>
      <w:r w:rsidRPr="00A927BD">
        <w:rPr>
          <w:rFonts w:cs="Arial"/>
          <w:color w:val="000000"/>
          <w:sz w:val="18"/>
          <w:szCs w:val="18"/>
        </w:rPr>
        <w:t>15.</w:t>
      </w:r>
      <w:r w:rsidR="00E1724B">
        <w:rPr>
          <w:rFonts w:cs="Arial"/>
          <w:color w:val="000000"/>
          <w:sz w:val="18"/>
          <w:szCs w:val="18"/>
        </w:rPr>
        <w:t>30</w:t>
      </w:r>
      <w:r w:rsidRPr="00A927BD">
        <w:rPr>
          <w:rFonts w:cs="Arial"/>
          <w:color w:val="000000"/>
          <w:sz w:val="18"/>
          <w:szCs w:val="18"/>
        </w:rPr>
        <w:t xml:space="preserve"> – </w:t>
      </w:r>
      <w:r w:rsidR="00536871">
        <w:rPr>
          <w:rFonts w:cs="Arial"/>
          <w:color w:val="000000"/>
          <w:sz w:val="18"/>
          <w:szCs w:val="18"/>
        </w:rPr>
        <w:t>16.</w:t>
      </w:r>
      <w:r w:rsidR="00AF1E12">
        <w:rPr>
          <w:rFonts w:cs="Arial"/>
          <w:color w:val="000000"/>
          <w:sz w:val="18"/>
          <w:szCs w:val="18"/>
        </w:rPr>
        <w:t>10</w:t>
      </w:r>
      <w:r w:rsidRPr="00A927BD">
        <w:rPr>
          <w:rFonts w:cs="Arial"/>
          <w:color w:val="000000"/>
          <w:sz w:val="18"/>
          <w:szCs w:val="18"/>
        </w:rPr>
        <w:tab/>
        <w:t>Lezing</w:t>
      </w:r>
      <w:r w:rsidRPr="00A927BD">
        <w:rPr>
          <w:rFonts w:cs="Arial"/>
          <w:color w:val="000000"/>
          <w:sz w:val="18"/>
          <w:szCs w:val="18"/>
        </w:rPr>
        <w:tab/>
      </w:r>
      <w:r w:rsidR="00AF1E12">
        <w:rPr>
          <w:rFonts w:cs="Arial"/>
          <w:color w:val="000000"/>
          <w:sz w:val="18"/>
          <w:szCs w:val="18"/>
        </w:rPr>
        <w:t>40</w:t>
      </w:r>
      <w:r w:rsidRPr="00A927BD">
        <w:rPr>
          <w:rFonts w:cs="Arial"/>
          <w:color w:val="000000"/>
          <w:sz w:val="18"/>
          <w:szCs w:val="18"/>
        </w:rPr>
        <w:t xml:space="preserve"> min</w:t>
      </w:r>
      <w:r w:rsidRPr="00A927BD">
        <w:rPr>
          <w:rFonts w:cs="Arial"/>
          <w:color w:val="000000"/>
          <w:sz w:val="18"/>
          <w:szCs w:val="18"/>
        </w:rPr>
        <w:tab/>
      </w:r>
    </w:p>
    <w:p w:rsidR="00A927BD" w:rsidRPr="00A927BD" w:rsidRDefault="00A927BD" w:rsidP="00A927BD">
      <w:pPr>
        <w:tabs>
          <w:tab w:val="left" w:pos="1440"/>
          <w:tab w:val="left" w:pos="4500"/>
          <w:tab w:val="left" w:pos="5400"/>
        </w:tabs>
        <w:spacing w:line="312" w:lineRule="auto"/>
        <w:rPr>
          <w:rFonts w:cs="Arial"/>
          <w:color w:val="000000"/>
          <w:sz w:val="18"/>
          <w:szCs w:val="18"/>
        </w:rPr>
      </w:pPr>
      <w:r w:rsidRPr="00A927BD">
        <w:rPr>
          <w:rFonts w:cs="Arial"/>
          <w:color w:val="000000"/>
          <w:sz w:val="18"/>
          <w:szCs w:val="18"/>
        </w:rPr>
        <w:t>1</w:t>
      </w:r>
      <w:r w:rsidR="00536871">
        <w:rPr>
          <w:rFonts w:cs="Arial"/>
          <w:color w:val="000000"/>
          <w:sz w:val="18"/>
          <w:szCs w:val="18"/>
        </w:rPr>
        <w:t>6</w:t>
      </w:r>
      <w:r w:rsidRPr="00A927BD">
        <w:rPr>
          <w:rFonts w:cs="Arial"/>
          <w:color w:val="000000"/>
          <w:sz w:val="18"/>
          <w:szCs w:val="18"/>
        </w:rPr>
        <w:t>.</w:t>
      </w:r>
      <w:r w:rsidR="00AF1E12">
        <w:rPr>
          <w:rFonts w:cs="Arial"/>
          <w:color w:val="000000"/>
          <w:sz w:val="18"/>
          <w:szCs w:val="18"/>
        </w:rPr>
        <w:t>10</w:t>
      </w:r>
      <w:r w:rsidRPr="00A927BD">
        <w:rPr>
          <w:rFonts w:cs="Arial"/>
          <w:color w:val="000000"/>
          <w:sz w:val="18"/>
          <w:szCs w:val="18"/>
        </w:rPr>
        <w:t xml:space="preserve"> – </w:t>
      </w:r>
      <w:r w:rsidR="00AF1E12">
        <w:rPr>
          <w:rFonts w:cs="Arial"/>
          <w:color w:val="000000"/>
          <w:sz w:val="18"/>
          <w:szCs w:val="18"/>
        </w:rPr>
        <w:t>17.00</w:t>
      </w:r>
      <w:r w:rsidRPr="00A927BD">
        <w:rPr>
          <w:rFonts w:cs="Arial"/>
          <w:color w:val="000000"/>
          <w:sz w:val="18"/>
          <w:szCs w:val="18"/>
        </w:rPr>
        <w:tab/>
        <w:t>Lezing</w:t>
      </w:r>
      <w:r w:rsidRPr="00A927BD">
        <w:rPr>
          <w:rFonts w:cs="Arial"/>
          <w:color w:val="000000"/>
          <w:sz w:val="18"/>
          <w:szCs w:val="18"/>
        </w:rPr>
        <w:tab/>
      </w:r>
      <w:r w:rsidR="00AF1E12">
        <w:rPr>
          <w:rFonts w:cs="Arial"/>
          <w:color w:val="000000"/>
          <w:sz w:val="18"/>
          <w:szCs w:val="18"/>
        </w:rPr>
        <w:t>50</w:t>
      </w:r>
      <w:r w:rsidRPr="00A927BD">
        <w:rPr>
          <w:rFonts w:cs="Arial"/>
          <w:color w:val="000000"/>
          <w:sz w:val="18"/>
          <w:szCs w:val="18"/>
        </w:rPr>
        <w:t xml:space="preserve"> min</w:t>
      </w:r>
      <w:r w:rsidRPr="00A927BD">
        <w:rPr>
          <w:rFonts w:cs="Arial"/>
          <w:color w:val="000000"/>
          <w:sz w:val="18"/>
          <w:szCs w:val="18"/>
        </w:rPr>
        <w:tab/>
      </w:r>
    </w:p>
    <w:p w:rsidR="00A927BD" w:rsidRPr="00A927BD" w:rsidRDefault="00E1724B" w:rsidP="00A927BD">
      <w:pPr>
        <w:tabs>
          <w:tab w:val="left" w:pos="1440"/>
          <w:tab w:val="left" w:pos="4500"/>
          <w:tab w:val="left" w:pos="5400"/>
        </w:tabs>
        <w:spacing w:line="312" w:lineRule="auto"/>
        <w:rPr>
          <w:rFonts w:cs="Arial"/>
          <w:color w:val="000000"/>
          <w:sz w:val="18"/>
          <w:szCs w:val="18"/>
        </w:rPr>
      </w:pPr>
      <w:r>
        <w:rPr>
          <w:rFonts w:cs="Arial"/>
          <w:color w:val="000000"/>
          <w:sz w:val="18"/>
          <w:szCs w:val="18"/>
        </w:rPr>
        <w:t xml:space="preserve">17.00  </w:t>
      </w:r>
      <w:r w:rsidR="00AF1E12">
        <w:rPr>
          <w:rFonts w:cs="Arial"/>
          <w:color w:val="000000"/>
          <w:sz w:val="18"/>
          <w:szCs w:val="18"/>
        </w:rPr>
        <w:t>- 17.05</w:t>
      </w:r>
      <w:r>
        <w:rPr>
          <w:rFonts w:cs="Arial"/>
          <w:color w:val="000000"/>
          <w:sz w:val="18"/>
          <w:szCs w:val="18"/>
        </w:rPr>
        <w:t xml:space="preserve">    </w:t>
      </w:r>
      <w:r w:rsidR="00536871">
        <w:rPr>
          <w:rFonts w:cs="Arial"/>
          <w:color w:val="000000"/>
          <w:sz w:val="18"/>
          <w:szCs w:val="18"/>
        </w:rPr>
        <w:t>Sluiting</w:t>
      </w:r>
      <w:r w:rsidR="00A927BD" w:rsidRPr="00A927BD">
        <w:rPr>
          <w:rFonts w:cs="Arial"/>
          <w:color w:val="000000"/>
          <w:sz w:val="18"/>
          <w:szCs w:val="18"/>
        </w:rPr>
        <w:tab/>
      </w:r>
    </w:p>
    <w:p w:rsidR="00A927BD" w:rsidRPr="00A927BD" w:rsidRDefault="00A927BD" w:rsidP="00A927BD">
      <w:pPr>
        <w:pBdr>
          <w:bottom w:val="single" w:sz="4" w:space="1" w:color="auto"/>
        </w:pBdr>
        <w:tabs>
          <w:tab w:val="left" w:pos="1440"/>
          <w:tab w:val="left" w:pos="4500"/>
          <w:tab w:val="left" w:pos="5400"/>
        </w:tabs>
        <w:spacing w:line="312" w:lineRule="auto"/>
        <w:rPr>
          <w:rFonts w:cs="Arial"/>
          <w:color w:val="000000"/>
          <w:sz w:val="18"/>
          <w:szCs w:val="18"/>
        </w:rPr>
      </w:pPr>
      <w:r w:rsidRPr="00A927BD">
        <w:rPr>
          <w:rFonts w:cs="Arial"/>
          <w:color w:val="000000"/>
          <w:sz w:val="18"/>
          <w:szCs w:val="18"/>
        </w:rPr>
        <w:tab/>
        <w:t xml:space="preserve">          </w:t>
      </w:r>
    </w:p>
    <w:p w:rsidR="00A927BD" w:rsidRPr="00A927BD" w:rsidRDefault="00536871" w:rsidP="00A927BD">
      <w:pPr>
        <w:tabs>
          <w:tab w:val="left" w:pos="1440"/>
          <w:tab w:val="left" w:pos="4500"/>
          <w:tab w:val="left" w:pos="5400"/>
        </w:tabs>
        <w:rPr>
          <w:rFonts w:cs="Arial"/>
          <w:color w:val="000000"/>
          <w:sz w:val="18"/>
          <w:szCs w:val="18"/>
        </w:rPr>
      </w:pPr>
      <w:r>
        <w:rPr>
          <w:rFonts w:cs="Arial"/>
          <w:color w:val="000000"/>
          <w:sz w:val="18"/>
          <w:szCs w:val="18"/>
        </w:rPr>
        <w:tab/>
      </w:r>
      <w:r>
        <w:rPr>
          <w:rFonts w:cs="Arial"/>
          <w:color w:val="000000"/>
          <w:sz w:val="18"/>
          <w:szCs w:val="18"/>
        </w:rPr>
        <w:tab/>
      </w:r>
      <w:r w:rsidR="002B5C79">
        <w:rPr>
          <w:rFonts w:cs="Arial"/>
          <w:color w:val="000000"/>
          <w:sz w:val="18"/>
          <w:szCs w:val="18"/>
        </w:rPr>
        <w:t>16</w:t>
      </w:r>
      <w:r w:rsidR="00AF1E12">
        <w:rPr>
          <w:rFonts w:cs="Arial"/>
          <w:color w:val="000000"/>
          <w:sz w:val="18"/>
          <w:szCs w:val="18"/>
        </w:rPr>
        <w:t>5</w:t>
      </w:r>
      <w:r>
        <w:rPr>
          <w:rFonts w:cs="Arial"/>
          <w:color w:val="000000"/>
          <w:sz w:val="18"/>
          <w:szCs w:val="18"/>
        </w:rPr>
        <w:t xml:space="preserve"> minuten</w:t>
      </w:r>
      <w:r w:rsidR="00A927BD" w:rsidRPr="00A927BD">
        <w:rPr>
          <w:rFonts w:cs="Arial"/>
          <w:color w:val="000000"/>
          <w:sz w:val="18"/>
          <w:szCs w:val="18"/>
        </w:rPr>
        <w:t xml:space="preserve"> =</w:t>
      </w:r>
      <w:r w:rsidR="002B5C79">
        <w:rPr>
          <w:rFonts w:cs="Arial"/>
          <w:color w:val="000000"/>
          <w:sz w:val="18"/>
          <w:szCs w:val="18"/>
        </w:rPr>
        <w:t xml:space="preserve"> 2 uur en </w:t>
      </w:r>
      <w:r w:rsidR="00AF1E12">
        <w:rPr>
          <w:rFonts w:cs="Arial"/>
          <w:color w:val="000000"/>
          <w:sz w:val="18"/>
          <w:szCs w:val="18"/>
        </w:rPr>
        <w:t>45</w:t>
      </w:r>
      <w:r w:rsidR="002B5C79">
        <w:rPr>
          <w:rFonts w:cs="Arial"/>
          <w:color w:val="000000"/>
          <w:sz w:val="18"/>
          <w:szCs w:val="18"/>
        </w:rPr>
        <w:t xml:space="preserve"> minuten</w:t>
      </w:r>
      <w:r w:rsidR="00E540D6">
        <w:rPr>
          <w:rFonts w:cs="Arial"/>
          <w:color w:val="000000"/>
          <w:sz w:val="18"/>
          <w:szCs w:val="18"/>
        </w:rPr>
        <w:t>:</w:t>
      </w:r>
      <w:r w:rsidR="002B5C79">
        <w:rPr>
          <w:rFonts w:cs="Arial"/>
          <w:color w:val="000000"/>
          <w:sz w:val="18"/>
          <w:szCs w:val="18"/>
        </w:rPr>
        <w:t xml:space="preserve"> </w:t>
      </w:r>
      <w:r w:rsidR="00A927BD" w:rsidRPr="00A927BD">
        <w:rPr>
          <w:rFonts w:cs="Arial"/>
          <w:color w:val="000000"/>
          <w:sz w:val="18"/>
          <w:szCs w:val="18"/>
        </w:rPr>
        <w:t xml:space="preserve">3  accreditatiepunten </w:t>
      </w:r>
    </w:p>
    <w:p w:rsidR="00A927BD" w:rsidRPr="00A927BD" w:rsidRDefault="00A927BD" w:rsidP="00A927BD">
      <w:pPr>
        <w:tabs>
          <w:tab w:val="left" w:pos="1440"/>
          <w:tab w:val="left" w:pos="4500"/>
          <w:tab w:val="left" w:pos="5400"/>
        </w:tabs>
        <w:rPr>
          <w:rFonts w:cs="Arial"/>
          <w:color w:val="000000"/>
          <w:sz w:val="18"/>
          <w:szCs w:val="18"/>
        </w:rPr>
      </w:pPr>
    </w:p>
    <w:p w:rsidR="00866FDA" w:rsidRPr="00A927BD" w:rsidRDefault="00866FDA" w:rsidP="00866FDA">
      <w:pPr>
        <w:spacing w:after="0" w:line="240" w:lineRule="auto"/>
        <w:contextualSpacing w:val="0"/>
        <w:rPr>
          <w:rFonts w:cs="Arial"/>
          <w:color w:val="000000"/>
          <w:sz w:val="18"/>
          <w:szCs w:val="18"/>
        </w:rPr>
      </w:pPr>
    </w:p>
    <w:p w:rsidR="00866FDA" w:rsidRPr="00A927BD" w:rsidRDefault="00866FDA" w:rsidP="00866FDA">
      <w:pPr>
        <w:spacing w:after="0" w:line="240" w:lineRule="auto"/>
        <w:contextualSpacing w:val="0"/>
        <w:rPr>
          <w:rFonts w:eastAsia="Calibri" w:cs="Arial"/>
          <w:sz w:val="18"/>
          <w:szCs w:val="18"/>
        </w:rPr>
      </w:pPr>
      <w:r w:rsidRPr="00A927BD">
        <w:rPr>
          <w:rFonts w:cs="Arial"/>
          <w:color w:val="000000"/>
          <w:sz w:val="18"/>
          <w:szCs w:val="18"/>
        </w:rPr>
        <w:tab/>
      </w:r>
      <w:r w:rsidRPr="00A927BD">
        <w:rPr>
          <w:rFonts w:eastAsia="Calibri" w:cs="Arial"/>
          <w:sz w:val="18"/>
          <w:szCs w:val="18"/>
        </w:rPr>
        <w:t xml:space="preserve"> </w:t>
      </w:r>
    </w:p>
    <w:p w:rsidR="00866FDA" w:rsidRPr="00A927BD" w:rsidRDefault="00A927BD" w:rsidP="00866FDA">
      <w:pPr>
        <w:spacing w:after="0" w:line="240" w:lineRule="auto"/>
        <w:contextualSpacing w:val="0"/>
        <w:rPr>
          <w:rFonts w:eastAsia="Calibri" w:cs="Arial"/>
          <w:b/>
          <w:sz w:val="18"/>
          <w:szCs w:val="18"/>
        </w:rPr>
      </w:pPr>
      <w:r w:rsidRPr="00A927BD">
        <w:rPr>
          <w:rFonts w:eastAsia="Calibri" w:cs="Arial"/>
          <w:b/>
          <w:sz w:val="18"/>
          <w:szCs w:val="18"/>
        </w:rPr>
        <w:t>Leermiddelen</w:t>
      </w:r>
    </w:p>
    <w:p w:rsidR="00536871" w:rsidRPr="000F3E21" w:rsidRDefault="00536871" w:rsidP="00536871">
      <w:pPr>
        <w:pStyle w:val="Lijstalinea"/>
        <w:numPr>
          <w:ilvl w:val="0"/>
          <w:numId w:val="32"/>
        </w:numPr>
        <w:spacing w:after="0" w:line="240" w:lineRule="auto"/>
        <w:contextualSpacing w:val="0"/>
        <w:rPr>
          <w:rFonts w:eastAsia="Calibri"/>
          <w:sz w:val="18"/>
          <w:szCs w:val="18"/>
        </w:rPr>
      </w:pPr>
      <w:r w:rsidRPr="000F3E21">
        <w:rPr>
          <w:rFonts w:eastAsia="Calibri"/>
          <w:sz w:val="18"/>
          <w:szCs w:val="18"/>
        </w:rPr>
        <w:t>Plenaire voordrachten</w:t>
      </w:r>
    </w:p>
    <w:p w:rsidR="00536871" w:rsidRPr="000F3E21" w:rsidRDefault="002B5C79" w:rsidP="00536871">
      <w:pPr>
        <w:pStyle w:val="Lijstalinea"/>
        <w:numPr>
          <w:ilvl w:val="0"/>
          <w:numId w:val="32"/>
        </w:numPr>
        <w:spacing w:after="0" w:line="240" w:lineRule="auto"/>
        <w:contextualSpacing w:val="0"/>
        <w:rPr>
          <w:rFonts w:eastAsia="Calibri"/>
          <w:sz w:val="18"/>
          <w:szCs w:val="18"/>
        </w:rPr>
      </w:pPr>
      <w:r w:rsidRPr="000F3E21">
        <w:rPr>
          <w:rFonts w:eastAsia="Calibri"/>
          <w:sz w:val="18"/>
          <w:szCs w:val="18"/>
        </w:rPr>
        <w:t>Discussie</w:t>
      </w:r>
    </w:p>
    <w:p w:rsidR="00866FDA" w:rsidRPr="000F3E21" w:rsidRDefault="00866FDA" w:rsidP="00866FDA">
      <w:pPr>
        <w:spacing w:after="0" w:line="240" w:lineRule="auto"/>
        <w:contextualSpacing w:val="0"/>
        <w:rPr>
          <w:rFonts w:cs="Arial"/>
          <w:color w:val="000000"/>
          <w:sz w:val="18"/>
          <w:szCs w:val="18"/>
        </w:rPr>
      </w:pPr>
    </w:p>
    <w:p w:rsidR="00E540D6" w:rsidRPr="00A927BD" w:rsidRDefault="00E540D6" w:rsidP="00866FDA">
      <w:pPr>
        <w:spacing w:after="0" w:line="240" w:lineRule="auto"/>
        <w:contextualSpacing w:val="0"/>
        <w:rPr>
          <w:rFonts w:cs="Arial"/>
          <w:color w:val="000000"/>
          <w:sz w:val="18"/>
          <w:szCs w:val="18"/>
        </w:rPr>
      </w:pPr>
    </w:p>
    <w:p w:rsidR="00536871" w:rsidRPr="00AF1E12" w:rsidRDefault="00536871" w:rsidP="00866FDA">
      <w:pPr>
        <w:spacing w:after="0" w:line="240" w:lineRule="auto"/>
        <w:contextualSpacing w:val="0"/>
        <w:rPr>
          <w:rFonts w:cs="Arial"/>
          <w:b/>
          <w:color w:val="000000"/>
          <w:sz w:val="18"/>
          <w:szCs w:val="18"/>
        </w:rPr>
      </w:pPr>
    </w:p>
    <w:p w:rsidR="00AF1E12" w:rsidRPr="00AF1E12" w:rsidRDefault="00AF1E12" w:rsidP="00AF1E12">
      <w:pPr>
        <w:rPr>
          <w:rFonts w:cs="Arial"/>
          <w:b/>
          <w:color w:val="000000"/>
          <w:sz w:val="18"/>
          <w:szCs w:val="18"/>
        </w:rPr>
      </w:pPr>
      <w:r w:rsidRPr="00AF1E12">
        <w:rPr>
          <w:rFonts w:cs="Arial"/>
          <w:b/>
          <w:color w:val="000000"/>
          <w:sz w:val="18"/>
          <w:szCs w:val="18"/>
        </w:rPr>
        <w:t xml:space="preserve">Leerdoelen, deelnemers: </w:t>
      </w:r>
    </w:p>
    <w:p w:rsidR="00AF1E12" w:rsidRPr="00AF1E12" w:rsidRDefault="00AF1E12" w:rsidP="00AF1E12">
      <w:pPr>
        <w:numPr>
          <w:ilvl w:val="0"/>
          <w:numId w:val="39"/>
        </w:numPr>
        <w:spacing w:after="0" w:line="240" w:lineRule="auto"/>
        <w:contextualSpacing w:val="0"/>
        <w:jc w:val="both"/>
        <w:rPr>
          <w:rFonts w:eastAsia="Calibri" w:cs="Arial"/>
          <w:color w:val="000000"/>
          <w:sz w:val="18"/>
          <w:szCs w:val="18"/>
        </w:rPr>
      </w:pPr>
      <w:r w:rsidRPr="00AF1E12">
        <w:rPr>
          <w:rFonts w:cs="Arial"/>
          <w:color w:val="000000"/>
          <w:sz w:val="18"/>
          <w:szCs w:val="18"/>
        </w:rPr>
        <w:t>zijn op de hoogte van</w:t>
      </w:r>
      <w:r w:rsidRPr="00AF1E12">
        <w:rPr>
          <w:rFonts w:eastAsia="Calibri" w:cs="Arial"/>
          <w:color w:val="000000"/>
          <w:sz w:val="18"/>
          <w:szCs w:val="18"/>
        </w:rPr>
        <w:t xml:space="preserve"> de huidige stand van zaken mbt stoppen met roken en kunnen hun patiënten daarin ook adviseren</w:t>
      </w:r>
    </w:p>
    <w:p w:rsidR="00AF1E12" w:rsidRPr="00AF1E12" w:rsidRDefault="00AF1E12" w:rsidP="00AF1E12">
      <w:pPr>
        <w:numPr>
          <w:ilvl w:val="0"/>
          <w:numId w:val="39"/>
        </w:numPr>
        <w:spacing w:after="0" w:line="240" w:lineRule="auto"/>
        <w:contextualSpacing w:val="0"/>
        <w:jc w:val="both"/>
        <w:rPr>
          <w:rFonts w:eastAsia="Calibri" w:cs="Arial"/>
          <w:color w:val="000000"/>
          <w:sz w:val="18"/>
          <w:szCs w:val="18"/>
        </w:rPr>
      </w:pPr>
      <w:r w:rsidRPr="00AF1E12">
        <w:rPr>
          <w:rFonts w:eastAsia="Calibri" w:cs="Arial"/>
          <w:color w:val="000000"/>
          <w:sz w:val="18"/>
          <w:szCs w:val="18"/>
        </w:rPr>
        <w:t>zijn op de hoogte van effecten van stoppen met roken op psychische klachten en kunnen dit ook uitleggen aan hun patiënten</w:t>
      </w:r>
    </w:p>
    <w:p w:rsidR="00AF1E12" w:rsidRPr="00AF1E12" w:rsidRDefault="00AF1E12" w:rsidP="00AF1E12">
      <w:pPr>
        <w:numPr>
          <w:ilvl w:val="0"/>
          <w:numId w:val="39"/>
        </w:numPr>
        <w:spacing w:after="0" w:line="240" w:lineRule="auto"/>
        <w:contextualSpacing w:val="0"/>
        <w:jc w:val="both"/>
        <w:rPr>
          <w:rFonts w:eastAsia="Calibri" w:cs="Arial"/>
          <w:color w:val="000000"/>
          <w:sz w:val="18"/>
          <w:szCs w:val="18"/>
        </w:rPr>
      </w:pPr>
      <w:r w:rsidRPr="00AF1E12">
        <w:rPr>
          <w:rFonts w:eastAsia="Calibri" w:cs="Arial"/>
          <w:color w:val="000000"/>
          <w:sz w:val="18"/>
          <w:szCs w:val="18"/>
        </w:rPr>
        <w:t>weten wat het geagiteerd delier is, wat symptomen zijn en wat aan behandeling mogelijk is</w:t>
      </w:r>
    </w:p>
    <w:p w:rsidR="00AF1E12" w:rsidRPr="00AF1E12" w:rsidRDefault="00AF1E12" w:rsidP="00AF1E12">
      <w:pPr>
        <w:numPr>
          <w:ilvl w:val="0"/>
          <w:numId w:val="39"/>
        </w:numPr>
        <w:spacing w:after="0" w:line="240" w:lineRule="auto"/>
        <w:contextualSpacing w:val="0"/>
        <w:jc w:val="both"/>
        <w:rPr>
          <w:rFonts w:eastAsia="Calibri" w:cs="Arial"/>
          <w:color w:val="000000"/>
          <w:sz w:val="18"/>
          <w:szCs w:val="18"/>
        </w:rPr>
      </w:pPr>
      <w:r w:rsidRPr="00AF1E12">
        <w:rPr>
          <w:rFonts w:eastAsia="Calibri" w:cs="Arial"/>
          <w:color w:val="000000"/>
          <w:sz w:val="18"/>
          <w:szCs w:val="18"/>
        </w:rPr>
        <w:t>zijn geïnformeerd over mogelijkheden om ook verslavingszorg rookvrij te krijgen</w:t>
      </w:r>
    </w:p>
    <w:p w:rsidR="00AF1E12" w:rsidRPr="00AF1E12" w:rsidRDefault="00AF1E12" w:rsidP="00AF1E12">
      <w:pPr>
        <w:numPr>
          <w:ilvl w:val="0"/>
          <w:numId w:val="39"/>
        </w:numPr>
        <w:spacing w:after="0" w:line="240" w:lineRule="auto"/>
        <w:contextualSpacing w:val="0"/>
        <w:jc w:val="both"/>
        <w:rPr>
          <w:rFonts w:eastAsia="Calibri" w:cs="Arial"/>
          <w:color w:val="000000"/>
          <w:sz w:val="18"/>
          <w:szCs w:val="18"/>
        </w:rPr>
      </w:pPr>
      <w:r w:rsidRPr="00AF1E12">
        <w:rPr>
          <w:rFonts w:eastAsia="Calibri" w:cs="Arial"/>
          <w:color w:val="000000"/>
          <w:sz w:val="18"/>
          <w:szCs w:val="18"/>
        </w:rPr>
        <w:t>zijn op de hoogte van ontwikkelingen bij Tactus en samenwerkinspartners over een blended behandeling van tabaksverslaving</w:t>
      </w:r>
    </w:p>
    <w:p w:rsidR="00536871" w:rsidRPr="00AF1E12" w:rsidRDefault="00536871" w:rsidP="00E540D6">
      <w:pPr>
        <w:spacing w:after="0" w:line="240" w:lineRule="auto"/>
        <w:contextualSpacing w:val="0"/>
        <w:rPr>
          <w:rFonts w:cs="Arial"/>
          <w:b/>
          <w:color w:val="000000"/>
          <w:sz w:val="18"/>
          <w:szCs w:val="18"/>
          <w:u w:val="single"/>
        </w:rPr>
      </w:pPr>
    </w:p>
    <w:p w:rsidR="00536871" w:rsidRPr="00AF1E12" w:rsidRDefault="00536871" w:rsidP="00536871">
      <w:pPr>
        <w:pStyle w:val="Lijstalinea"/>
        <w:spacing w:after="0" w:line="240" w:lineRule="auto"/>
        <w:contextualSpacing w:val="0"/>
        <w:rPr>
          <w:rFonts w:cs="Arial"/>
          <w:color w:val="000000"/>
          <w:sz w:val="18"/>
          <w:szCs w:val="18"/>
        </w:rPr>
      </w:pPr>
    </w:p>
    <w:p w:rsidR="00536871" w:rsidRPr="00536871" w:rsidRDefault="00536871" w:rsidP="00536871">
      <w:pPr>
        <w:pStyle w:val="Lijstalinea"/>
        <w:spacing w:after="0" w:line="240" w:lineRule="auto"/>
        <w:contextualSpacing w:val="0"/>
        <w:rPr>
          <w:rFonts w:cs="Arial"/>
          <w:b/>
          <w:color w:val="000000"/>
          <w:sz w:val="18"/>
          <w:szCs w:val="18"/>
          <w:u w:val="single"/>
        </w:rPr>
      </w:pPr>
    </w:p>
    <w:p w:rsidR="00091DB4" w:rsidRPr="001E0395" w:rsidRDefault="00091DB4" w:rsidP="001E0395">
      <w:pPr>
        <w:spacing w:after="0" w:line="240" w:lineRule="auto"/>
        <w:contextualSpacing w:val="0"/>
        <w:rPr>
          <w:rFonts w:cs="Arial"/>
          <w:color w:val="000000"/>
          <w:sz w:val="18"/>
          <w:szCs w:val="18"/>
        </w:rPr>
      </w:pPr>
    </w:p>
    <w:p w:rsidR="00C04DB0" w:rsidRDefault="00C04DB0" w:rsidP="00C04DB0">
      <w:pPr>
        <w:spacing w:after="0" w:line="240" w:lineRule="auto"/>
        <w:contextualSpacing w:val="0"/>
        <w:rPr>
          <w:rFonts w:cs="Arial"/>
          <w:b/>
          <w:color w:val="000000"/>
          <w:sz w:val="18"/>
          <w:szCs w:val="18"/>
        </w:rPr>
      </w:pPr>
    </w:p>
    <w:p w:rsidR="00866FDA" w:rsidRPr="00C04DB0" w:rsidRDefault="00866FDA" w:rsidP="00C04DB0">
      <w:pPr>
        <w:spacing w:after="0" w:line="240" w:lineRule="auto"/>
        <w:contextualSpacing w:val="0"/>
        <w:rPr>
          <w:rFonts w:cs="Arial"/>
          <w:b/>
          <w:color w:val="000000"/>
          <w:sz w:val="18"/>
          <w:szCs w:val="18"/>
        </w:rPr>
      </w:pPr>
      <w:r w:rsidRPr="00C04DB0">
        <w:rPr>
          <w:rFonts w:cs="Arial"/>
          <w:b/>
          <w:color w:val="000000"/>
          <w:sz w:val="18"/>
          <w:szCs w:val="18"/>
        </w:rPr>
        <w:t xml:space="preserve">Verworven competenties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4036"/>
        <w:gridCol w:w="1492"/>
      </w:tblGrid>
      <w:tr w:rsidR="00866FDA" w:rsidRPr="00A927BD" w:rsidTr="003D2026">
        <w:tc>
          <w:tcPr>
            <w:tcW w:w="391" w:type="dxa"/>
            <w:shd w:val="clear" w:color="auto" w:fill="auto"/>
          </w:tcPr>
          <w:p w:rsidR="00866FDA" w:rsidRPr="00A927BD" w:rsidRDefault="00866FDA" w:rsidP="003D2026">
            <w:pPr>
              <w:rPr>
                <w:rFonts w:cs="Arial"/>
                <w:sz w:val="18"/>
                <w:szCs w:val="18"/>
              </w:rPr>
            </w:pPr>
            <w:r w:rsidRPr="00A927BD">
              <w:rPr>
                <w:rFonts w:cs="Arial"/>
                <w:sz w:val="18"/>
                <w:szCs w:val="18"/>
              </w:rPr>
              <w:t>1</w:t>
            </w:r>
          </w:p>
        </w:tc>
        <w:tc>
          <w:tcPr>
            <w:tcW w:w="4036" w:type="dxa"/>
            <w:shd w:val="clear" w:color="auto" w:fill="auto"/>
          </w:tcPr>
          <w:p w:rsidR="00866FDA" w:rsidRPr="00A927BD" w:rsidRDefault="00866FDA" w:rsidP="003D2026">
            <w:pPr>
              <w:rPr>
                <w:rFonts w:cs="Arial"/>
                <w:color w:val="000000"/>
                <w:sz w:val="18"/>
                <w:szCs w:val="18"/>
              </w:rPr>
            </w:pPr>
            <w:r w:rsidRPr="00A927BD">
              <w:rPr>
                <w:rFonts w:cs="Arial"/>
                <w:sz w:val="18"/>
                <w:szCs w:val="18"/>
              </w:rPr>
              <w:t>Medisch handelen</w:t>
            </w:r>
          </w:p>
        </w:tc>
        <w:tc>
          <w:tcPr>
            <w:tcW w:w="1492" w:type="dxa"/>
            <w:shd w:val="clear" w:color="auto" w:fill="auto"/>
          </w:tcPr>
          <w:p w:rsidR="00866FDA" w:rsidRPr="00A927BD" w:rsidRDefault="00AF1E12" w:rsidP="003D2026">
            <w:pPr>
              <w:rPr>
                <w:rFonts w:cs="Arial"/>
                <w:b/>
                <w:color w:val="FF0000"/>
                <w:sz w:val="18"/>
                <w:szCs w:val="18"/>
              </w:rPr>
            </w:pPr>
            <w:r>
              <w:rPr>
                <w:rFonts w:cs="Arial"/>
                <w:b/>
                <w:color w:val="FF0000"/>
                <w:sz w:val="18"/>
                <w:szCs w:val="18"/>
              </w:rPr>
              <w:t>60</w:t>
            </w:r>
          </w:p>
        </w:tc>
      </w:tr>
      <w:tr w:rsidR="00866FDA" w:rsidRPr="00A927BD" w:rsidTr="003D2026">
        <w:tc>
          <w:tcPr>
            <w:tcW w:w="391" w:type="dxa"/>
            <w:shd w:val="clear" w:color="auto" w:fill="auto"/>
          </w:tcPr>
          <w:p w:rsidR="00866FDA" w:rsidRPr="00A927BD" w:rsidRDefault="00866FDA" w:rsidP="003D2026">
            <w:pPr>
              <w:rPr>
                <w:rFonts w:cs="Arial"/>
                <w:sz w:val="18"/>
                <w:szCs w:val="18"/>
              </w:rPr>
            </w:pPr>
            <w:r w:rsidRPr="00A927BD">
              <w:rPr>
                <w:rFonts w:cs="Arial"/>
                <w:sz w:val="18"/>
                <w:szCs w:val="18"/>
              </w:rPr>
              <w:t>2</w:t>
            </w:r>
          </w:p>
        </w:tc>
        <w:tc>
          <w:tcPr>
            <w:tcW w:w="4036" w:type="dxa"/>
            <w:shd w:val="clear" w:color="auto" w:fill="auto"/>
          </w:tcPr>
          <w:p w:rsidR="00866FDA" w:rsidRPr="00A927BD" w:rsidRDefault="00866FDA" w:rsidP="003D2026">
            <w:pPr>
              <w:rPr>
                <w:rFonts w:cs="Arial"/>
                <w:color w:val="000000"/>
                <w:sz w:val="18"/>
                <w:szCs w:val="18"/>
              </w:rPr>
            </w:pPr>
            <w:r w:rsidRPr="00A927BD">
              <w:rPr>
                <w:rFonts w:cs="Arial"/>
                <w:sz w:val="18"/>
                <w:szCs w:val="18"/>
              </w:rPr>
              <w:t>Communicatie</w:t>
            </w:r>
          </w:p>
        </w:tc>
        <w:tc>
          <w:tcPr>
            <w:tcW w:w="1492" w:type="dxa"/>
            <w:shd w:val="clear" w:color="auto" w:fill="auto"/>
          </w:tcPr>
          <w:p w:rsidR="00866FDA" w:rsidRPr="00A927BD" w:rsidRDefault="00AF1E12" w:rsidP="003D2026">
            <w:pPr>
              <w:rPr>
                <w:rFonts w:cs="Arial"/>
                <w:b/>
                <w:color w:val="FF0000"/>
                <w:sz w:val="18"/>
                <w:szCs w:val="18"/>
              </w:rPr>
            </w:pPr>
            <w:r>
              <w:rPr>
                <w:rFonts w:cs="Arial"/>
                <w:b/>
                <w:color w:val="FF0000"/>
                <w:sz w:val="18"/>
                <w:szCs w:val="18"/>
              </w:rPr>
              <w:t>20</w:t>
            </w:r>
          </w:p>
        </w:tc>
      </w:tr>
      <w:tr w:rsidR="00866FDA" w:rsidRPr="00A927BD" w:rsidTr="003D2026">
        <w:tc>
          <w:tcPr>
            <w:tcW w:w="391" w:type="dxa"/>
            <w:shd w:val="clear" w:color="auto" w:fill="auto"/>
          </w:tcPr>
          <w:p w:rsidR="00866FDA" w:rsidRPr="00A927BD" w:rsidRDefault="00866FDA" w:rsidP="003D2026">
            <w:pPr>
              <w:rPr>
                <w:rFonts w:cs="Arial"/>
                <w:sz w:val="18"/>
                <w:szCs w:val="18"/>
              </w:rPr>
            </w:pPr>
            <w:r w:rsidRPr="00A927BD">
              <w:rPr>
                <w:rFonts w:cs="Arial"/>
                <w:sz w:val="18"/>
                <w:szCs w:val="18"/>
              </w:rPr>
              <w:t>3</w:t>
            </w:r>
          </w:p>
        </w:tc>
        <w:tc>
          <w:tcPr>
            <w:tcW w:w="4036" w:type="dxa"/>
            <w:shd w:val="clear" w:color="auto" w:fill="auto"/>
          </w:tcPr>
          <w:p w:rsidR="00866FDA" w:rsidRPr="00A927BD" w:rsidRDefault="00866FDA" w:rsidP="003D2026">
            <w:pPr>
              <w:rPr>
                <w:rFonts w:cs="Arial"/>
                <w:color w:val="000000"/>
                <w:sz w:val="18"/>
                <w:szCs w:val="18"/>
              </w:rPr>
            </w:pPr>
            <w:r w:rsidRPr="00A927BD">
              <w:rPr>
                <w:rFonts w:cs="Arial"/>
                <w:sz w:val="18"/>
                <w:szCs w:val="18"/>
              </w:rPr>
              <w:t>Samenwerking</w:t>
            </w:r>
          </w:p>
        </w:tc>
        <w:tc>
          <w:tcPr>
            <w:tcW w:w="1492" w:type="dxa"/>
            <w:shd w:val="clear" w:color="auto" w:fill="auto"/>
          </w:tcPr>
          <w:p w:rsidR="00866FDA" w:rsidRPr="00A927BD" w:rsidRDefault="00866FDA" w:rsidP="003D2026">
            <w:pPr>
              <w:rPr>
                <w:rFonts w:cs="Arial"/>
                <w:b/>
                <w:color w:val="FF0000"/>
                <w:sz w:val="18"/>
                <w:szCs w:val="18"/>
              </w:rPr>
            </w:pPr>
          </w:p>
        </w:tc>
      </w:tr>
      <w:tr w:rsidR="00866FDA" w:rsidRPr="00A927BD" w:rsidTr="003D2026">
        <w:tc>
          <w:tcPr>
            <w:tcW w:w="391" w:type="dxa"/>
            <w:shd w:val="clear" w:color="auto" w:fill="auto"/>
          </w:tcPr>
          <w:p w:rsidR="00866FDA" w:rsidRPr="00A927BD" w:rsidRDefault="00866FDA" w:rsidP="003D2026">
            <w:pPr>
              <w:rPr>
                <w:rFonts w:cs="Arial"/>
                <w:sz w:val="18"/>
                <w:szCs w:val="18"/>
              </w:rPr>
            </w:pPr>
            <w:r w:rsidRPr="00A927BD">
              <w:rPr>
                <w:rFonts w:cs="Arial"/>
                <w:sz w:val="18"/>
                <w:szCs w:val="18"/>
              </w:rPr>
              <w:t>4</w:t>
            </w:r>
          </w:p>
        </w:tc>
        <w:tc>
          <w:tcPr>
            <w:tcW w:w="4036" w:type="dxa"/>
            <w:shd w:val="clear" w:color="auto" w:fill="auto"/>
          </w:tcPr>
          <w:p w:rsidR="00866FDA" w:rsidRPr="00A927BD" w:rsidRDefault="00866FDA" w:rsidP="003D2026">
            <w:pPr>
              <w:rPr>
                <w:rFonts w:cs="Arial"/>
                <w:color w:val="000000"/>
                <w:sz w:val="18"/>
                <w:szCs w:val="18"/>
              </w:rPr>
            </w:pPr>
            <w:r w:rsidRPr="00A927BD">
              <w:rPr>
                <w:rFonts w:cs="Arial"/>
                <w:sz w:val="18"/>
                <w:szCs w:val="18"/>
              </w:rPr>
              <w:t>Organisatie en financiering</w:t>
            </w:r>
          </w:p>
        </w:tc>
        <w:tc>
          <w:tcPr>
            <w:tcW w:w="1492" w:type="dxa"/>
            <w:shd w:val="clear" w:color="auto" w:fill="auto"/>
          </w:tcPr>
          <w:p w:rsidR="00866FDA" w:rsidRPr="00A927BD" w:rsidRDefault="00866FDA" w:rsidP="003D2026">
            <w:pPr>
              <w:rPr>
                <w:rFonts w:cs="Arial"/>
                <w:b/>
                <w:color w:val="FF0000"/>
                <w:sz w:val="18"/>
                <w:szCs w:val="18"/>
              </w:rPr>
            </w:pPr>
          </w:p>
        </w:tc>
      </w:tr>
      <w:tr w:rsidR="00866FDA" w:rsidRPr="00A927BD" w:rsidTr="003D2026">
        <w:tc>
          <w:tcPr>
            <w:tcW w:w="391" w:type="dxa"/>
            <w:shd w:val="clear" w:color="auto" w:fill="auto"/>
          </w:tcPr>
          <w:p w:rsidR="00866FDA" w:rsidRPr="00A927BD" w:rsidRDefault="00866FDA" w:rsidP="003D2026">
            <w:pPr>
              <w:rPr>
                <w:rFonts w:cs="Arial"/>
                <w:sz w:val="18"/>
                <w:szCs w:val="18"/>
              </w:rPr>
            </w:pPr>
            <w:r w:rsidRPr="00A927BD">
              <w:rPr>
                <w:rFonts w:cs="Arial"/>
                <w:sz w:val="18"/>
                <w:szCs w:val="18"/>
              </w:rPr>
              <w:t>5</w:t>
            </w:r>
          </w:p>
        </w:tc>
        <w:tc>
          <w:tcPr>
            <w:tcW w:w="4036" w:type="dxa"/>
            <w:shd w:val="clear" w:color="auto" w:fill="auto"/>
          </w:tcPr>
          <w:p w:rsidR="00866FDA" w:rsidRPr="00A927BD" w:rsidRDefault="00866FDA" w:rsidP="003D2026">
            <w:pPr>
              <w:rPr>
                <w:rFonts w:cs="Arial"/>
                <w:color w:val="000000"/>
                <w:sz w:val="18"/>
                <w:szCs w:val="18"/>
              </w:rPr>
            </w:pPr>
            <w:r w:rsidRPr="00A927BD">
              <w:rPr>
                <w:rFonts w:cs="Arial"/>
                <w:sz w:val="18"/>
                <w:szCs w:val="18"/>
              </w:rPr>
              <w:t>Maatschappelijk handelen en preventie</w:t>
            </w:r>
          </w:p>
        </w:tc>
        <w:tc>
          <w:tcPr>
            <w:tcW w:w="1492" w:type="dxa"/>
            <w:shd w:val="clear" w:color="auto" w:fill="auto"/>
          </w:tcPr>
          <w:p w:rsidR="00866FDA" w:rsidRPr="00A927BD" w:rsidRDefault="00866FDA" w:rsidP="003D2026">
            <w:pPr>
              <w:rPr>
                <w:rFonts w:cs="Arial"/>
                <w:b/>
                <w:color w:val="FF0000"/>
                <w:sz w:val="18"/>
                <w:szCs w:val="18"/>
              </w:rPr>
            </w:pPr>
          </w:p>
        </w:tc>
      </w:tr>
      <w:tr w:rsidR="00866FDA" w:rsidRPr="00A927BD" w:rsidTr="003D2026">
        <w:tc>
          <w:tcPr>
            <w:tcW w:w="391" w:type="dxa"/>
            <w:shd w:val="clear" w:color="auto" w:fill="auto"/>
          </w:tcPr>
          <w:p w:rsidR="00866FDA" w:rsidRPr="00A927BD" w:rsidRDefault="00866FDA" w:rsidP="003D2026">
            <w:pPr>
              <w:rPr>
                <w:rFonts w:cs="Arial"/>
                <w:sz w:val="18"/>
                <w:szCs w:val="18"/>
              </w:rPr>
            </w:pPr>
            <w:r w:rsidRPr="00A927BD">
              <w:rPr>
                <w:rFonts w:cs="Arial"/>
                <w:sz w:val="18"/>
                <w:szCs w:val="18"/>
              </w:rPr>
              <w:t>6</w:t>
            </w:r>
          </w:p>
        </w:tc>
        <w:tc>
          <w:tcPr>
            <w:tcW w:w="4036" w:type="dxa"/>
            <w:shd w:val="clear" w:color="auto" w:fill="auto"/>
          </w:tcPr>
          <w:p w:rsidR="00866FDA" w:rsidRPr="00A927BD" w:rsidRDefault="00866FDA" w:rsidP="003D2026">
            <w:pPr>
              <w:rPr>
                <w:rFonts w:cs="Arial"/>
                <w:color w:val="000000"/>
                <w:sz w:val="18"/>
                <w:szCs w:val="18"/>
              </w:rPr>
            </w:pPr>
            <w:r w:rsidRPr="00A927BD">
              <w:rPr>
                <w:rFonts w:cs="Arial"/>
                <w:sz w:val="18"/>
                <w:szCs w:val="18"/>
              </w:rPr>
              <w:t>Kennis en wetenschap</w:t>
            </w:r>
          </w:p>
        </w:tc>
        <w:tc>
          <w:tcPr>
            <w:tcW w:w="1492" w:type="dxa"/>
            <w:shd w:val="clear" w:color="auto" w:fill="auto"/>
          </w:tcPr>
          <w:p w:rsidR="00866FDA" w:rsidRPr="00A927BD" w:rsidRDefault="00AF1E12" w:rsidP="003D2026">
            <w:pPr>
              <w:rPr>
                <w:rFonts w:cs="Arial"/>
                <w:b/>
                <w:color w:val="FF0000"/>
                <w:sz w:val="18"/>
                <w:szCs w:val="18"/>
              </w:rPr>
            </w:pPr>
            <w:r>
              <w:rPr>
                <w:rFonts w:cs="Arial"/>
                <w:b/>
                <w:color w:val="FF0000"/>
                <w:sz w:val="18"/>
                <w:szCs w:val="18"/>
              </w:rPr>
              <w:t>20</w:t>
            </w:r>
          </w:p>
        </w:tc>
      </w:tr>
      <w:tr w:rsidR="00866FDA" w:rsidRPr="00A927BD" w:rsidTr="003D2026">
        <w:tc>
          <w:tcPr>
            <w:tcW w:w="391" w:type="dxa"/>
            <w:shd w:val="clear" w:color="auto" w:fill="auto"/>
          </w:tcPr>
          <w:p w:rsidR="00866FDA" w:rsidRPr="00A927BD" w:rsidRDefault="00866FDA" w:rsidP="003D2026">
            <w:pPr>
              <w:rPr>
                <w:rFonts w:cs="Arial"/>
                <w:sz w:val="18"/>
                <w:szCs w:val="18"/>
              </w:rPr>
            </w:pPr>
            <w:r w:rsidRPr="00A927BD">
              <w:rPr>
                <w:rFonts w:cs="Arial"/>
                <w:sz w:val="18"/>
                <w:szCs w:val="18"/>
              </w:rPr>
              <w:t>7</w:t>
            </w:r>
          </w:p>
        </w:tc>
        <w:tc>
          <w:tcPr>
            <w:tcW w:w="4036" w:type="dxa"/>
            <w:shd w:val="clear" w:color="auto" w:fill="auto"/>
          </w:tcPr>
          <w:p w:rsidR="00866FDA" w:rsidRPr="00A927BD" w:rsidRDefault="00866FDA" w:rsidP="003D2026">
            <w:pPr>
              <w:rPr>
                <w:rFonts w:cs="Arial"/>
                <w:color w:val="000000"/>
                <w:sz w:val="18"/>
                <w:szCs w:val="18"/>
              </w:rPr>
            </w:pPr>
            <w:r w:rsidRPr="00A927BD">
              <w:rPr>
                <w:rFonts w:cs="Arial"/>
                <w:sz w:val="18"/>
                <w:szCs w:val="18"/>
              </w:rPr>
              <w:t>Professionaliteit en kwaliteit</w:t>
            </w:r>
          </w:p>
        </w:tc>
        <w:tc>
          <w:tcPr>
            <w:tcW w:w="1492" w:type="dxa"/>
            <w:shd w:val="clear" w:color="auto" w:fill="auto"/>
          </w:tcPr>
          <w:p w:rsidR="00866FDA" w:rsidRPr="00A927BD" w:rsidRDefault="00866FDA" w:rsidP="003D2026">
            <w:pPr>
              <w:rPr>
                <w:rFonts w:cs="Arial"/>
                <w:b/>
                <w:color w:val="FF0000"/>
                <w:sz w:val="18"/>
                <w:szCs w:val="18"/>
              </w:rPr>
            </w:pPr>
          </w:p>
        </w:tc>
      </w:tr>
    </w:tbl>
    <w:p w:rsidR="00091DB4" w:rsidRDefault="00091DB4" w:rsidP="00866FDA">
      <w:pPr>
        <w:pStyle w:val="Lijstalinea"/>
        <w:rPr>
          <w:rFonts w:cs="Arial"/>
          <w:b/>
          <w:sz w:val="18"/>
          <w:szCs w:val="18"/>
        </w:rPr>
      </w:pPr>
    </w:p>
    <w:p w:rsidR="00091DB4" w:rsidRDefault="00091DB4">
      <w:pPr>
        <w:contextualSpacing w:val="0"/>
        <w:rPr>
          <w:rFonts w:cs="Arial"/>
          <w:b/>
          <w:sz w:val="18"/>
          <w:szCs w:val="18"/>
        </w:rPr>
      </w:pPr>
      <w:r>
        <w:rPr>
          <w:rFonts w:cs="Arial"/>
          <w:b/>
          <w:sz w:val="18"/>
          <w:szCs w:val="18"/>
        </w:rPr>
        <w:br w:type="page"/>
      </w:r>
    </w:p>
    <w:p w:rsidR="00C04DB0" w:rsidRDefault="00C04DB0" w:rsidP="00C04DB0">
      <w:pPr>
        <w:rPr>
          <w:rFonts w:cs="Arial"/>
          <w:b/>
          <w:color w:val="000000"/>
          <w:sz w:val="18"/>
          <w:szCs w:val="18"/>
        </w:rPr>
      </w:pPr>
      <w:r w:rsidRPr="00C04DB0">
        <w:rPr>
          <w:rFonts w:cs="Arial"/>
          <w:b/>
          <w:color w:val="000000"/>
          <w:sz w:val="18"/>
          <w:szCs w:val="18"/>
        </w:rPr>
        <w:lastRenderedPageBreak/>
        <w:t>Over de sprekers</w:t>
      </w:r>
      <w:r w:rsidR="00773A8D">
        <w:rPr>
          <w:rFonts w:cs="Arial"/>
          <w:b/>
          <w:color w:val="000000"/>
          <w:sz w:val="18"/>
          <w:szCs w:val="18"/>
        </w:rPr>
        <w:t xml:space="preserve">, abstracts lezing, </w:t>
      </w:r>
      <w:r w:rsidRPr="00C04DB0">
        <w:rPr>
          <w:rFonts w:cs="Arial"/>
          <w:b/>
          <w:color w:val="000000"/>
          <w:sz w:val="18"/>
          <w:szCs w:val="18"/>
        </w:rPr>
        <w:t>gebruikte literatuur voor de lezing</w:t>
      </w:r>
    </w:p>
    <w:p w:rsidR="00AE4860" w:rsidRPr="00A946EE" w:rsidRDefault="00AE4860" w:rsidP="00C04DB0">
      <w:pPr>
        <w:rPr>
          <w:rFonts w:cs="Arial"/>
          <w:b/>
          <w:color w:val="000000"/>
          <w:sz w:val="18"/>
          <w:szCs w:val="18"/>
        </w:rPr>
      </w:pPr>
    </w:p>
    <w:p w:rsidR="00A946EE" w:rsidRPr="00A946EE" w:rsidRDefault="00A946EE" w:rsidP="00A946EE">
      <w:pPr>
        <w:pStyle w:val="Lijstalinea"/>
        <w:numPr>
          <w:ilvl w:val="0"/>
          <w:numId w:val="30"/>
        </w:numPr>
        <w:rPr>
          <w:rFonts w:cs="Arial"/>
          <w:b/>
          <w:i/>
          <w:color w:val="000000"/>
          <w:sz w:val="18"/>
          <w:szCs w:val="18"/>
        </w:rPr>
      </w:pPr>
      <w:r w:rsidRPr="00A946EE">
        <w:rPr>
          <w:i/>
          <w:sz w:val="18"/>
          <w:szCs w:val="18"/>
        </w:rPr>
        <w:t>drs. P.C.T.J. Vossenberg</w:t>
      </w:r>
    </w:p>
    <w:p w:rsidR="00773A8D" w:rsidRPr="00773A8D" w:rsidRDefault="00773A8D" w:rsidP="00773A8D">
      <w:pPr>
        <w:ind w:left="644"/>
        <w:jc w:val="both"/>
        <w:rPr>
          <w:sz w:val="18"/>
          <w:szCs w:val="18"/>
        </w:rPr>
      </w:pPr>
      <w:r w:rsidRPr="00773A8D">
        <w:rPr>
          <w:sz w:val="18"/>
          <w:szCs w:val="18"/>
        </w:rPr>
        <w:t>Werkzaam in verslavingszorg als arts sinds 1982. Opleider verslavingsartsen (bij Tactus) sinds 2007. Geregistreerd als verslavingsarts KNMG in 2013, als arts voor maatschappij en gezondheid sinds 1997.</w:t>
      </w:r>
    </w:p>
    <w:p w:rsidR="00773A8D" w:rsidRPr="00773A8D" w:rsidRDefault="00773A8D" w:rsidP="00773A8D">
      <w:pPr>
        <w:pStyle w:val="Lijstalinea"/>
        <w:ind w:left="644"/>
        <w:jc w:val="both"/>
        <w:rPr>
          <w:sz w:val="18"/>
          <w:szCs w:val="18"/>
          <w:u w:val="single"/>
        </w:rPr>
      </w:pPr>
      <w:r w:rsidRPr="00773A8D">
        <w:rPr>
          <w:sz w:val="18"/>
          <w:szCs w:val="18"/>
          <w:u w:val="single"/>
        </w:rPr>
        <w:t>Abstract lezing</w:t>
      </w:r>
    </w:p>
    <w:p w:rsidR="00773A8D" w:rsidRPr="00773A8D" w:rsidRDefault="00773A8D" w:rsidP="00773A8D">
      <w:pPr>
        <w:pStyle w:val="Lijstalinea"/>
        <w:ind w:left="644"/>
        <w:rPr>
          <w:rFonts w:cs="Arial"/>
          <w:sz w:val="18"/>
          <w:szCs w:val="18"/>
        </w:rPr>
      </w:pPr>
      <w:r w:rsidRPr="00773A8D">
        <w:rPr>
          <w:rFonts w:cs="Arial"/>
          <w:sz w:val="18"/>
          <w:szCs w:val="18"/>
        </w:rPr>
        <w:t xml:space="preserve">Onlangs is de Richtlijn behandeling van tabaksverslaving en stoppen met roken ondersteuning (herziening  2016) uitgekomen. Een korte samenvatting van de aanbevelingen zal worden gepresenteerd. </w:t>
      </w:r>
    </w:p>
    <w:p w:rsidR="00773A8D" w:rsidRPr="00773A8D" w:rsidRDefault="00773A8D" w:rsidP="00773A8D">
      <w:pPr>
        <w:pStyle w:val="Lijstalinea"/>
        <w:ind w:left="644"/>
        <w:rPr>
          <w:rFonts w:cs="Arial"/>
          <w:sz w:val="18"/>
          <w:szCs w:val="18"/>
        </w:rPr>
      </w:pPr>
      <w:r w:rsidRPr="00773A8D">
        <w:rPr>
          <w:rFonts w:cs="Arial"/>
          <w:sz w:val="18"/>
          <w:szCs w:val="18"/>
        </w:rPr>
        <w:t>Dat roken tal van nadelige effecten heeft op de gezondheid en stoppen met roken positieve effecten heeft is veelal wel bekend. Maar wat is er bekend over effecten op psychische klachten? Aan de hand van een recente review zal hier op ingegaan worden.</w:t>
      </w:r>
    </w:p>
    <w:p w:rsidR="00773A8D" w:rsidRPr="00773A8D" w:rsidRDefault="00773A8D" w:rsidP="00773A8D">
      <w:pPr>
        <w:pStyle w:val="Lijstalinea"/>
        <w:ind w:left="644"/>
        <w:rPr>
          <w:sz w:val="18"/>
          <w:szCs w:val="18"/>
        </w:rPr>
      </w:pPr>
    </w:p>
    <w:p w:rsidR="00773A8D" w:rsidRPr="00773A8D" w:rsidRDefault="00773A8D" w:rsidP="00773A8D">
      <w:pPr>
        <w:pStyle w:val="Lijstalinea"/>
        <w:ind w:left="644"/>
        <w:jc w:val="both"/>
        <w:rPr>
          <w:sz w:val="18"/>
          <w:szCs w:val="18"/>
        </w:rPr>
      </w:pPr>
      <w:r w:rsidRPr="00773A8D">
        <w:rPr>
          <w:rFonts w:cs="Arial"/>
          <w:color w:val="000000"/>
          <w:sz w:val="18"/>
          <w:szCs w:val="18"/>
          <w:u w:val="single"/>
        </w:rPr>
        <w:t>Gebruikte literatuur voor lezing</w:t>
      </w:r>
      <w:r w:rsidRPr="00773A8D">
        <w:rPr>
          <w:rFonts w:cs="Arial"/>
          <w:color w:val="000000"/>
          <w:sz w:val="18"/>
          <w:szCs w:val="18"/>
        </w:rPr>
        <w:t xml:space="preserve"> ( incl. wetenschappelijke onderzoek/onderbouwing)</w:t>
      </w:r>
    </w:p>
    <w:p w:rsidR="00773A8D" w:rsidRPr="00773A8D" w:rsidRDefault="00773A8D" w:rsidP="00773A8D">
      <w:pPr>
        <w:pStyle w:val="Lijstalinea"/>
        <w:numPr>
          <w:ilvl w:val="0"/>
          <w:numId w:val="40"/>
        </w:numPr>
        <w:jc w:val="both"/>
        <w:rPr>
          <w:rFonts w:cs="Arial"/>
          <w:sz w:val="18"/>
          <w:szCs w:val="18"/>
        </w:rPr>
      </w:pPr>
      <w:r w:rsidRPr="00773A8D">
        <w:rPr>
          <w:rFonts w:cs="Arial"/>
          <w:sz w:val="18"/>
          <w:szCs w:val="18"/>
        </w:rPr>
        <w:t>Richtlijn behandeling van tabaksverslaving en stoppen met roken ondersteuning (herziening 2016)   (</w:t>
      </w:r>
      <w:hyperlink r:id="rId10" w:history="1">
        <w:r w:rsidRPr="0081419F">
          <w:rPr>
            <w:rStyle w:val="Hyperlink"/>
            <w:rFonts w:cs="Arial"/>
            <w:sz w:val="18"/>
            <w:szCs w:val="18"/>
          </w:rPr>
          <w:t>https://assets.trimbos.nl/docs/fc08b403-c555-4b89-9b61-e1b14a42d1ec.pdf</w:t>
        </w:r>
      </w:hyperlink>
      <w:r w:rsidRPr="00773A8D">
        <w:rPr>
          <w:rFonts w:cs="Arial"/>
          <w:sz w:val="18"/>
          <w:szCs w:val="18"/>
        </w:rPr>
        <w:t>)</w:t>
      </w:r>
    </w:p>
    <w:p w:rsidR="00773A8D" w:rsidRPr="00773A8D" w:rsidRDefault="00773A8D" w:rsidP="00773A8D">
      <w:pPr>
        <w:pStyle w:val="Lijstalinea"/>
        <w:numPr>
          <w:ilvl w:val="0"/>
          <w:numId w:val="40"/>
        </w:numPr>
        <w:rPr>
          <w:rStyle w:val="highwire-cite-article-as"/>
          <w:rFonts w:cs="Arial"/>
          <w:sz w:val="18"/>
          <w:szCs w:val="18"/>
        </w:rPr>
      </w:pPr>
      <w:r w:rsidRPr="00773A8D">
        <w:rPr>
          <w:rFonts w:cs="Arial"/>
          <w:sz w:val="18"/>
          <w:szCs w:val="18"/>
          <w:lang w:val="en"/>
        </w:rPr>
        <w:t xml:space="preserve">Change in mental health after smoking cessation: systematic review and meta-analysis. Taylor et al, </w:t>
      </w:r>
      <w:r w:rsidRPr="00773A8D">
        <w:rPr>
          <w:rStyle w:val="italic"/>
          <w:rFonts w:cs="Arial"/>
          <w:sz w:val="18"/>
          <w:szCs w:val="18"/>
          <w:lang w:val="en"/>
        </w:rPr>
        <w:t>BMJ</w:t>
      </w:r>
      <w:r w:rsidRPr="00773A8D">
        <w:rPr>
          <w:rStyle w:val="highwire-cite-article-as"/>
          <w:rFonts w:cs="Arial"/>
          <w:sz w:val="18"/>
          <w:szCs w:val="18"/>
          <w:lang w:val="en"/>
        </w:rPr>
        <w:t xml:space="preserve"> 2014;348:g1151</w:t>
      </w:r>
    </w:p>
    <w:p w:rsidR="00773A8D" w:rsidRPr="00773A8D" w:rsidRDefault="00773A8D" w:rsidP="00773A8D">
      <w:pPr>
        <w:pStyle w:val="Lijstalinea"/>
        <w:ind w:left="1004"/>
        <w:rPr>
          <w:rFonts w:cs="Arial"/>
          <w:sz w:val="18"/>
          <w:szCs w:val="18"/>
        </w:rPr>
      </w:pPr>
    </w:p>
    <w:p w:rsidR="00A946EE" w:rsidRPr="00773A8D" w:rsidRDefault="002C4BCB" w:rsidP="00A946EE">
      <w:pPr>
        <w:pStyle w:val="Lijstalinea"/>
        <w:numPr>
          <w:ilvl w:val="0"/>
          <w:numId w:val="30"/>
        </w:numPr>
        <w:rPr>
          <w:rFonts w:cs="Arial"/>
          <w:i/>
          <w:color w:val="000000"/>
          <w:sz w:val="18"/>
          <w:szCs w:val="18"/>
        </w:rPr>
      </w:pPr>
      <w:r>
        <w:rPr>
          <w:rFonts w:cs="Arial"/>
          <w:i/>
          <w:color w:val="000000"/>
          <w:sz w:val="18"/>
          <w:szCs w:val="18"/>
        </w:rPr>
        <w:t xml:space="preserve">drs. </w:t>
      </w:r>
      <w:r w:rsidR="00773A8D" w:rsidRPr="00773A8D">
        <w:rPr>
          <w:rFonts w:cs="Arial"/>
          <w:i/>
          <w:color w:val="000000"/>
          <w:sz w:val="18"/>
          <w:szCs w:val="18"/>
        </w:rPr>
        <w:t>R</w:t>
      </w:r>
      <w:r>
        <w:rPr>
          <w:rFonts w:cs="Arial"/>
          <w:i/>
          <w:color w:val="000000"/>
          <w:sz w:val="18"/>
          <w:szCs w:val="18"/>
        </w:rPr>
        <w:t>.C. van de Graaf</w:t>
      </w:r>
    </w:p>
    <w:p w:rsidR="00773A8D" w:rsidRPr="00773A8D" w:rsidRDefault="00773A8D" w:rsidP="00773A8D">
      <w:pPr>
        <w:ind w:left="644"/>
        <w:rPr>
          <w:rFonts w:cs="Arial"/>
          <w:sz w:val="18"/>
          <w:szCs w:val="18"/>
        </w:rPr>
      </w:pPr>
      <w:r w:rsidRPr="00773A8D">
        <w:rPr>
          <w:rFonts w:cs="Arial"/>
          <w:color w:val="000000"/>
          <w:sz w:val="18"/>
          <w:szCs w:val="18"/>
        </w:rPr>
        <w:t xml:space="preserve">Robert van de Graaf werkt als verslavingsarts KNMG in opleiding bij Verslavingszorg Noord Nederland, is bestuurder van de Vereniging voor Verslavingsgeneeskunde Nederland en is gespecialiseerd in tabaksontmoediging en het rookvrij maken van zorginstellingen en zelfs gemeenten. Hij is verder co-auteur van diverse landelijke richtlijnen over de behandeling van tabaksverslaving en meerdere artikelen en boekhoofdstukken over tabaksverslaving. </w:t>
      </w:r>
    </w:p>
    <w:p w:rsidR="00773A8D" w:rsidRPr="00773A8D" w:rsidRDefault="00773A8D" w:rsidP="00773A8D">
      <w:pPr>
        <w:pStyle w:val="Lijstalinea"/>
        <w:spacing w:after="0"/>
        <w:ind w:left="644"/>
        <w:rPr>
          <w:rFonts w:cs="Arial"/>
          <w:sz w:val="18"/>
          <w:szCs w:val="18"/>
          <w:u w:val="single"/>
        </w:rPr>
      </w:pPr>
      <w:r w:rsidRPr="00773A8D">
        <w:rPr>
          <w:rFonts w:cs="Arial"/>
          <w:sz w:val="18"/>
          <w:szCs w:val="18"/>
          <w:u w:val="single"/>
        </w:rPr>
        <w:t>Abstract lezing</w:t>
      </w:r>
    </w:p>
    <w:p w:rsidR="00773A8D" w:rsidRDefault="00773A8D" w:rsidP="00773A8D">
      <w:pPr>
        <w:spacing w:after="0"/>
        <w:ind w:left="644"/>
        <w:rPr>
          <w:rFonts w:cs="Arial"/>
          <w:color w:val="000000"/>
          <w:sz w:val="18"/>
          <w:szCs w:val="18"/>
        </w:rPr>
      </w:pPr>
      <w:r w:rsidRPr="00773A8D">
        <w:rPr>
          <w:rFonts w:cs="Arial"/>
          <w:color w:val="000000"/>
          <w:sz w:val="18"/>
          <w:szCs w:val="18"/>
        </w:rPr>
        <w:t>De verslavingszorg en GGZ hebben veel ervaring met verslavingspreventie en behandeling van verslavingen, maar deden tot voor kort weinig aan tabaksontmoediging. Hij bespreekt het belang van de actieve rol van de verslavingszorg en GGZ bij de aanpak van het tabaksprobleem in ons land. Essentieel is dat de organisatie van de verslavingszorg en GGZ rookvrij wordt en dat medewerkers niet meer roken tijdens het werk. Hij zal het proces weergeven hoe instelling rookvrij gemaakt kan worden.</w:t>
      </w:r>
    </w:p>
    <w:p w:rsidR="00773A8D" w:rsidRPr="00773A8D" w:rsidRDefault="00773A8D" w:rsidP="00773A8D">
      <w:pPr>
        <w:spacing w:after="0"/>
        <w:ind w:left="644"/>
        <w:rPr>
          <w:rFonts w:cs="Arial"/>
          <w:sz w:val="18"/>
          <w:szCs w:val="18"/>
        </w:rPr>
      </w:pPr>
    </w:p>
    <w:p w:rsidR="00773A8D" w:rsidRDefault="00773A8D" w:rsidP="00773A8D">
      <w:pPr>
        <w:pStyle w:val="Lijstalinea"/>
        <w:spacing w:after="0"/>
        <w:ind w:left="644"/>
        <w:rPr>
          <w:rFonts w:cs="Arial"/>
          <w:color w:val="000000"/>
          <w:sz w:val="18"/>
          <w:szCs w:val="18"/>
        </w:rPr>
      </w:pPr>
      <w:r w:rsidRPr="00773A8D">
        <w:rPr>
          <w:rFonts w:cs="Arial"/>
          <w:color w:val="000000"/>
          <w:sz w:val="18"/>
          <w:szCs w:val="18"/>
          <w:u w:val="single"/>
        </w:rPr>
        <w:t>Gebruikte literatuur voor lezing</w:t>
      </w:r>
      <w:r w:rsidRPr="00773A8D">
        <w:rPr>
          <w:rFonts w:cs="Arial"/>
          <w:color w:val="000000"/>
          <w:sz w:val="18"/>
          <w:szCs w:val="18"/>
        </w:rPr>
        <w:t xml:space="preserve"> ( incl. wetenschappelijke onderzoek/onderbouwing)</w:t>
      </w:r>
    </w:p>
    <w:p w:rsidR="00773A8D" w:rsidRPr="00311E58" w:rsidRDefault="00773A8D" w:rsidP="00773A8D">
      <w:pPr>
        <w:spacing w:after="0"/>
        <w:ind w:firstLine="644"/>
        <w:rPr>
          <w:szCs w:val="20"/>
        </w:rPr>
      </w:pPr>
      <w:r w:rsidRPr="00773A8D">
        <w:rPr>
          <w:rFonts w:cs="Arial"/>
          <w:sz w:val="18"/>
          <w:szCs w:val="18"/>
        </w:rPr>
        <w:t>Niet van toepassing. Mogelijk t.z.t. wel literatuur evt eigen publicaties</w:t>
      </w:r>
      <w:r>
        <w:rPr>
          <w:szCs w:val="20"/>
        </w:rPr>
        <w:t xml:space="preserve">. </w:t>
      </w:r>
    </w:p>
    <w:p w:rsidR="00773A8D" w:rsidRDefault="00773A8D" w:rsidP="00773A8D">
      <w:pPr>
        <w:jc w:val="both"/>
        <w:rPr>
          <w:szCs w:val="20"/>
        </w:rPr>
      </w:pPr>
    </w:p>
    <w:p w:rsidR="00A946EE" w:rsidRDefault="00A946EE" w:rsidP="00A946EE">
      <w:pPr>
        <w:spacing w:after="0"/>
        <w:rPr>
          <w:sz w:val="18"/>
          <w:szCs w:val="18"/>
        </w:rPr>
      </w:pPr>
    </w:p>
    <w:p w:rsidR="00A946EE" w:rsidRDefault="002C4BCB" w:rsidP="00A946EE">
      <w:pPr>
        <w:pStyle w:val="Lijstalinea"/>
        <w:numPr>
          <w:ilvl w:val="0"/>
          <w:numId w:val="30"/>
        </w:numPr>
        <w:spacing w:after="0"/>
        <w:rPr>
          <w:i/>
          <w:sz w:val="18"/>
          <w:szCs w:val="18"/>
        </w:rPr>
      </w:pPr>
      <w:r>
        <w:rPr>
          <w:i/>
          <w:sz w:val="18"/>
          <w:szCs w:val="18"/>
        </w:rPr>
        <w:t>H. Pathuis</w:t>
      </w:r>
    </w:p>
    <w:p w:rsidR="002C4BCB" w:rsidRPr="002C4BCB" w:rsidRDefault="002C4BCB" w:rsidP="002C4BCB">
      <w:pPr>
        <w:ind w:left="644"/>
        <w:jc w:val="both"/>
        <w:rPr>
          <w:rFonts w:cs="Arial"/>
          <w:sz w:val="18"/>
          <w:szCs w:val="18"/>
        </w:rPr>
      </w:pPr>
      <w:r w:rsidRPr="002C4BCB">
        <w:rPr>
          <w:rFonts w:cs="Arial"/>
          <w:sz w:val="18"/>
          <w:szCs w:val="18"/>
        </w:rPr>
        <w:t>2000-2008: Geneeskunde</w:t>
      </w:r>
    </w:p>
    <w:p w:rsidR="002C4BCB" w:rsidRPr="002C4BCB" w:rsidRDefault="002C4BCB" w:rsidP="002C4BCB">
      <w:pPr>
        <w:ind w:left="644"/>
        <w:jc w:val="both"/>
        <w:rPr>
          <w:rFonts w:cs="Arial"/>
          <w:sz w:val="18"/>
          <w:szCs w:val="18"/>
        </w:rPr>
      </w:pPr>
      <w:r w:rsidRPr="002C4BCB">
        <w:rPr>
          <w:rFonts w:cs="Arial"/>
          <w:sz w:val="18"/>
          <w:szCs w:val="18"/>
        </w:rPr>
        <w:t>2008-2013: arts Jeugdgezondheidszorg</w:t>
      </w:r>
    </w:p>
    <w:p w:rsidR="002C4BCB" w:rsidRPr="002C4BCB" w:rsidRDefault="002C4BCB" w:rsidP="002C4BCB">
      <w:pPr>
        <w:ind w:left="644"/>
        <w:jc w:val="both"/>
        <w:rPr>
          <w:rFonts w:cs="Arial"/>
          <w:sz w:val="18"/>
          <w:szCs w:val="18"/>
        </w:rPr>
      </w:pPr>
      <w:r w:rsidRPr="002C4BCB">
        <w:rPr>
          <w:rFonts w:cs="Arial"/>
          <w:sz w:val="18"/>
          <w:szCs w:val="18"/>
        </w:rPr>
        <w:t>2010-heden: Forensisch arts GGD IJsselland</w:t>
      </w:r>
    </w:p>
    <w:p w:rsidR="002C4BCB" w:rsidRPr="002C4BCB" w:rsidRDefault="002C4BCB" w:rsidP="002C4BCB">
      <w:pPr>
        <w:ind w:left="644"/>
        <w:jc w:val="both"/>
        <w:rPr>
          <w:rFonts w:cs="Arial"/>
          <w:sz w:val="18"/>
          <w:szCs w:val="18"/>
        </w:rPr>
      </w:pPr>
      <w:r w:rsidRPr="002C4BCB">
        <w:rPr>
          <w:rFonts w:cs="Arial"/>
          <w:sz w:val="18"/>
          <w:szCs w:val="18"/>
        </w:rPr>
        <w:t xml:space="preserve">2013-2015: Arts Verslavingszorg Tactus Verslavingszorg </w:t>
      </w:r>
    </w:p>
    <w:p w:rsidR="002C4BCB" w:rsidRPr="002C4BCB" w:rsidRDefault="002C4BCB" w:rsidP="002C4BCB">
      <w:pPr>
        <w:ind w:left="644"/>
        <w:jc w:val="both"/>
        <w:rPr>
          <w:rFonts w:cs="Arial"/>
          <w:sz w:val="18"/>
          <w:szCs w:val="18"/>
        </w:rPr>
      </w:pPr>
      <w:r w:rsidRPr="002C4BCB">
        <w:rPr>
          <w:rFonts w:cs="Arial"/>
          <w:sz w:val="18"/>
          <w:szCs w:val="18"/>
        </w:rPr>
        <w:t>2015-heden: Verslavingsarts KNMG</w:t>
      </w:r>
    </w:p>
    <w:p w:rsidR="002C4BCB" w:rsidRPr="002C4BCB" w:rsidRDefault="002C4BCB" w:rsidP="002C4BCB">
      <w:pPr>
        <w:pStyle w:val="Lijstalinea"/>
        <w:jc w:val="both"/>
        <w:rPr>
          <w:rFonts w:cs="Arial"/>
          <w:sz w:val="18"/>
          <w:szCs w:val="18"/>
          <w:u w:val="single"/>
        </w:rPr>
      </w:pPr>
      <w:r w:rsidRPr="002C4BCB">
        <w:rPr>
          <w:rFonts w:cs="Arial"/>
          <w:sz w:val="18"/>
          <w:szCs w:val="18"/>
          <w:u w:val="single"/>
        </w:rPr>
        <w:t>Abstract lezing</w:t>
      </w:r>
    </w:p>
    <w:p w:rsidR="002C4BCB" w:rsidRDefault="002C4BCB" w:rsidP="002C4BCB">
      <w:pPr>
        <w:pStyle w:val="Lijstalinea"/>
        <w:rPr>
          <w:rFonts w:cs="Arial"/>
          <w:sz w:val="18"/>
          <w:szCs w:val="18"/>
        </w:rPr>
      </w:pPr>
      <w:r w:rsidRPr="002C4BCB">
        <w:rPr>
          <w:rFonts w:cs="Arial"/>
          <w:sz w:val="18"/>
          <w:szCs w:val="18"/>
        </w:rPr>
        <w:t>Het Geagiteerde Delier (GDS) is een subvorm van delieren met ernstige agitatie en mogelijk plotseling overlijden tot gevolg. Patiënten met het GDS kunnen voor veel overlast zorgen in de maatschappij, vaak worden deze patiënten aangehouden door de politie waarbij er fysiek geweld moet worden uitgeoefend om de patiënt te fixeren. Het overlijden van de patiënten met het GDS tijdens een aanhouding, zorgt voor veel maatschappelijke onrust. In dit referaat zal het met name gaan om de incidentie, symptomen, pathofysiologie en behandeling van het GDS. Hierna zal duidelijk worden dat het GDS een puur somatische aandoening is, die ook op die wijze zal moeten worden behandeld.</w:t>
      </w:r>
    </w:p>
    <w:p w:rsidR="002C4BCB" w:rsidRDefault="002C4BCB">
      <w:pPr>
        <w:contextualSpacing w:val="0"/>
        <w:rPr>
          <w:rFonts w:cs="Arial"/>
          <w:sz w:val="18"/>
          <w:szCs w:val="18"/>
        </w:rPr>
      </w:pPr>
      <w:r>
        <w:rPr>
          <w:rFonts w:cs="Arial"/>
          <w:sz w:val="18"/>
          <w:szCs w:val="18"/>
        </w:rPr>
        <w:br w:type="page"/>
      </w:r>
    </w:p>
    <w:p w:rsidR="002C4BCB" w:rsidRPr="002C4BCB" w:rsidRDefault="002C4BCB" w:rsidP="00E4517E">
      <w:pPr>
        <w:pStyle w:val="Lijstalinea"/>
        <w:spacing w:after="0"/>
        <w:jc w:val="both"/>
        <w:rPr>
          <w:rFonts w:cs="Arial"/>
          <w:sz w:val="18"/>
          <w:szCs w:val="18"/>
        </w:rPr>
      </w:pPr>
      <w:r w:rsidRPr="002C4BCB">
        <w:rPr>
          <w:rFonts w:cs="Arial"/>
          <w:color w:val="000000"/>
          <w:sz w:val="18"/>
          <w:szCs w:val="18"/>
          <w:u w:val="single"/>
        </w:rPr>
        <w:lastRenderedPageBreak/>
        <w:t>Gebruikte literatuur voor lezing</w:t>
      </w:r>
      <w:r w:rsidRPr="002C4BCB">
        <w:rPr>
          <w:rFonts w:cs="Arial"/>
          <w:color w:val="000000"/>
          <w:sz w:val="18"/>
          <w:szCs w:val="18"/>
        </w:rPr>
        <w:t xml:space="preserve"> ( incl. wetenschappelijke onderzoek/onderbouwing)</w:t>
      </w:r>
    </w:p>
    <w:p w:rsidR="002C4BCB" w:rsidRPr="002C4BCB" w:rsidRDefault="002C4BCB" w:rsidP="00E4517E">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Vilke GM, Debard ML, Chan TC, Ho JD, Dawes DM, Hall C, et al. Excited Delirium Syndrome (ExDS): defining based on a review of the literature. J Emerg Med 2011. Mar 24.</w:t>
      </w:r>
    </w:p>
    <w:p w:rsidR="002C4BCB" w:rsidRPr="002C4BCB" w:rsidRDefault="002C4BCB" w:rsidP="00E4517E">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Brain biomarkers for identifying excited delirium as a cause of sudden death. Mash DC, Duque L, Pablo J, Qin Y, Adi N, Hearn WL, et al. Forensic Science International 190 (2009) e13–e19.</w:t>
      </w:r>
    </w:p>
    <w:p w:rsidR="002C4BCB" w:rsidRPr="002C4BCB" w:rsidRDefault="002C4BCB" w:rsidP="00E4517E">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Hall C, Butler C, Kader A, et al. Police use of force, injuries and death: prospective evaluation of outcomes for all police use of force/restraint including conducted energy weapons in a large Canadian city. Acad Emerg Med 2009;16:S198–9.</w:t>
      </w:r>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Bell L, “On a form of disease resembling some advanced stage of mania and fever,” The American Journal of Insanity, vol. 6, pp. 97–127, 1849.</w:t>
      </w:r>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Gill JR, The syndrome of excited delirium. Forensic Sci Med Pathol (2014) 10:223–228.</w:t>
      </w:r>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Stratton SJ, Rogers C, Brickett K, et al. Factors associated with sudden death of individuals requiring restraint for excited delirium. Am J Emerg Med. 2001;19:187–191.</w:t>
      </w:r>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Vilke GM, Bozeman WP, Dawes DM, DeMers G, Wilson MP. Excited delirium syndrome (ExDS) Treatment options and considerations. Journal of Forensic and Legal Medicine 19 (2012) 117e121.</w:t>
      </w:r>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Ho JD1, Smith SW, Nystrom PC, Dawes DM, Orozco BS, Cole JB, et al. Successful management of excited delirium syndrome with prehospital ketamine: two case examples. Prehosp Emerg Care. 2013 Apr-Jun;17(2):274-9.</w:t>
      </w:r>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Bozeman WP, Ali K, Winslow JE. Long QT Syndrome unmasked in an adult subject presenting with excited delirium. The Journal of Emergency Medicine, Vol. 44, No. 2, pp. e207–e210, 2013.</w:t>
      </w:r>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Acute ingrijpmedicatie; literatuuroverzicht en aanbevelingen. Bak M, Van Os J, Marcelis M. Tijdschrift voor psychiatrie 53(2011)10, 727-737.</w:t>
      </w:r>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Stubner S, Rustenbeck E, Grohmann R, Wagner G, Engel R, Neundorfer G, et al. Severe and uncommon involuntary movement disorders due to psychotropic drugs. Pharmacopsychiatry. 2004; 37(suppl 1):S54-S64.</w:t>
      </w:r>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Battaglia J1, Moss S, Rush J, Kang J, Mendoza R, Leedom L, et al. Haloperidol, lorazepam, or both for psychotic agitation? A multicenter, prospective, double-blind, emergency department study. Am J Emerg Med. 1997 Jul;15(4):335-40.</w:t>
      </w:r>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Miner JR, Gray RO, Bahr J, Patel R, McGill JW. Randomized clinical trial of propofol versus ketamine for procedural sedation in the emergency department. Acad Emerg Med. 2010;17:604-11.</w:t>
      </w:r>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Melamed E, Oron Y, Ben-AvrahamR, Blumenfeld A, Lin G. The combative multitrauma patient: a protocol for prehospital management. Eur J Emerg Med. 2007;14:265-8.</w:t>
      </w:r>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Hick JL, Ho JD. Ketamine chemical restraint to facilitate rescue of a combative “jumper.” Prehosp Emerg Care. 2005;9:85-9.</w:t>
      </w:r>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Burnett AM, Watters BJ, Barringer KW, Griffith KR, Frascone RJ. Laryngospasm and hypoxia after intramuscular administration of ketamine to a patient in excited delirium. Prehosp Emerg Care. 2012;16:412-4.</w:t>
      </w:r>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Green SM, Rothrock SG, Lynch EL, et al. Intramuscular ketamine for pediatric sedation in the emergency department: safety profile in 1,022 cases. Ann Emerg Med. 1998;31:688-97.</w:t>
      </w:r>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 xml:space="preserve">ACEP Excited Delirium Task Force. White Paper Report on Excited Delirium Syndrome. </w:t>
      </w:r>
      <w:hyperlink r:id="rId11" w:history="1">
        <w:r w:rsidRPr="002C4BCB">
          <w:rPr>
            <w:rStyle w:val="Hyperlink"/>
            <w:rFonts w:ascii="Arial" w:hAnsi="Arial" w:cs="Arial"/>
            <w:color w:val="0563C1"/>
            <w:sz w:val="16"/>
            <w:szCs w:val="16"/>
          </w:rPr>
          <w:t>http://fmhac.net/Assets/Documents/2012/Presentations/KrelsteinExcitedDelirium.pdf</w:t>
        </w:r>
      </w:hyperlink>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 xml:space="preserve">Richtlijn Excited Delirium Syndroom. </w:t>
      </w:r>
      <w:hyperlink r:id="rId12" w:history="1">
        <w:r w:rsidRPr="002C4BCB">
          <w:rPr>
            <w:rStyle w:val="Hyperlink"/>
            <w:rFonts w:ascii="Arial" w:hAnsi="Arial" w:cs="Arial"/>
            <w:color w:val="0563C1"/>
            <w:sz w:val="16"/>
            <w:szCs w:val="16"/>
          </w:rPr>
          <w:t>http://www.ggdghorkennisnet.nl/?file=15090&amp;m=1381924760&amp;action=file.download</w:t>
        </w:r>
      </w:hyperlink>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Karch SB1, Green GS, Young S. Myocardial hypertrophy and coronary artery disease in male cocaine users. J Forensic Sci. 1995 Jul;40(4):591-5.</w:t>
      </w:r>
    </w:p>
    <w:p w:rsidR="002C4BCB" w:rsidRPr="002C4BCB" w:rsidRDefault="002C4BCB" w:rsidP="002C4BCB">
      <w:pPr>
        <w:pStyle w:val="Normaalweb"/>
        <w:numPr>
          <w:ilvl w:val="0"/>
          <w:numId w:val="41"/>
        </w:numPr>
        <w:spacing w:before="0" w:beforeAutospacing="0" w:after="0" w:afterAutospacing="0"/>
        <w:textAlignment w:val="baseline"/>
        <w:rPr>
          <w:rFonts w:ascii="Arial" w:hAnsi="Arial" w:cs="Arial"/>
          <w:color w:val="000000"/>
          <w:sz w:val="16"/>
          <w:szCs w:val="16"/>
        </w:rPr>
      </w:pPr>
      <w:r w:rsidRPr="002C4BCB">
        <w:rPr>
          <w:rFonts w:ascii="Arial" w:hAnsi="Arial" w:cs="Arial"/>
          <w:color w:val="000000"/>
          <w:sz w:val="16"/>
          <w:szCs w:val="16"/>
        </w:rPr>
        <w:t>Otahbachi M1, Cevik C, Bagdure S, Nugent K. Excited Delirium, Restraints, and Unexpected Death A Review of Pathogenesis. Am J Forensic Med Pathol. 2010 Jun;31(2):107-12.</w:t>
      </w:r>
    </w:p>
    <w:p w:rsidR="002C4BCB" w:rsidRPr="002C4BCB" w:rsidRDefault="002C4BCB" w:rsidP="002C4BCB">
      <w:pPr>
        <w:pStyle w:val="Normaalweb"/>
        <w:numPr>
          <w:ilvl w:val="0"/>
          <w:numId w:val="41"/>
        </w:numPr>
        <w:spacing w:before="0" w:beforeAutospacing="0" w:after="160" w:afterAutospacing="0"/>
        <w:textAlignment w:val="baseline"/>
        <w:rPr>
          <w:rFonts w:ascii="Arial" w:hAnsi="Arial" w:cs="Arial"/>
          <w:color w:val="000000"/>
          <w:sz w:val="16"/>
          <w:szCs w:val="16"/>
        </w:rPr>
      </w:pPr>
      <w:r w:rsidRPr="002C4BCB">
        <w:rPr>
          <w:rFonts w:ascii="Arial" w:hAnsi="Arial" w:cs="Arial"/>
          <w:color w:val="000000"/>
          <w:sz w:val="16"/>
          <w:szCs w:val="16"/>
        </w:rPr>
        <w:t>Menaker J1, Farcy DA, Boswell SA, Stein DM, Dutton RP, Hess JR, et al. Cocaine-induced agitated delirium with associated hyperthermia: a case report. J Emerg Med. 2011 Sep;41(3):e49-53.</w:t>
      </w:r>
    </w:p>
    <w:p w:rsidR="000F3E21" w:rsidRPr="000F3E21" w:rsidRDefault="000F3E21" w:rsidP="000F3E21">
      <w:pPr>
        <w:spacing w:after="0"/>
        <w:ind w:firstLine="708"/>
        <w:rPr>
          <w:sz w:val="18"/>
          <w:szCs w:val="18"/>
          <w:u w:val="single"/>
        </w:rPr>
      </w:pPr>
    </w:p>
    <w:p w:rsidR="007103B9" w:rsidRPr="00E4517E" w:rsidRDefault="00E4517E" w:rsidP="007103B9">
      <w:pPr>
        <w:pStyle w:val="Lijstalinea"/>
        <w:numPr>
          <w:ilvl w:val="0"/>
          <w:numId w:val="30"/>
        </w:numPr>
        <w:jc w:val="both"/>
        <w:rPr>
          <w:sz w:val="18"/>
          <w:szCs w:val="18"/>
        </w:rPr>
      </w:pPr>
      <w:r>
        <w:rPr>
          <w:i/>
          <w:sz w:val="18"/>
          <w:szCs w:val="18"/>
        </w:rPr>
        <w:t>L. Siemer</w:t>
      </w:r>
    </w:p>
    <w:p w:rsidR="00E4517E" w:rsidRPr="00E4517E" w:rsidRDefault="00E4517E" w:rsidP="00E4517E">
      <w:pPr>
        <w:pStyle w:val="Lijstalinea"/>
        <w:jc w:val="both"/>
        <w:rPr>
          <w:sz w:val="18"/>
          <w:szCs w:val="18"/>
        </w:rPr>
      </w:pPr>
      <w:r w:rsidRPr="00E4517E">
        <w:rPr>
          <w:sz w:val="18"/>
          <w:szCs w:val="18"/>
        </w:rPr>
        <w:t xml:space="preserve">1994 als Diplom-Psychologe aan de Freie Universität Berlin afgestudeerd; 1995 toelating als Heilpraktiker (natuurlijk geneeskundige); 1997-2006 eigen praktijk voor natuurlijke geneeskunde en psychotherapie; vanaf 2005 Docent bij Saxion Academie Mens en Maatschappij, vanaf 2014 lid van het Saxion lectoraat Technology, Health &amp; Care; op dit moment promotieonderzoek over blended stoppen met roken </w:t>
      </w:r>
    </w:p>
    <w:p w:rsidR="00E4517E" w:rsidRDefault="00E4517E" w:rsidP="00E4517E">
      <w:pPr>
        <w:pStyle w:val="Lijstalinea"/>
        <w:jc w:val="both"/>
        <w:rPr>
          <w:sz w:val="18"/>
          <w:szCs w:val="18"/>
        </w:rPr>
      </w:pPr>
    </w:p>
    <w:p w:rsidR="00E4517E" w:rsidRDefault="00E4517E" w:rsidP="00E4517E">
      <w:pPr>
        <w:pStyle w:val="Lijstalinea"/>
        <w:spacing w:after="0"/>
        <w:ind w:left="644"/>
        <w:jc w:val="both"/>
        <w:rPr>
          <w:szCs w:val="20"/>
          <w:u w:val="single"/>
        </w:rPr>
      </w:pPr>
      <w:r w:rsidRPr="00E4517E">
        <w:rPr>
          <w:szCs w:val="20"/>
          <w:u w:val="single"/>
        </w:rPr>
        <w:t>Abstract lezing</w:t>
      </w:r>
    </w:p>
    <w:p w:rsidR="00E4517E" w:rsidRPr="00E4517E" w:rsidRDefault="00E4517E" w:rsidP="00E4517E">
      <w:pPr>
        <w:pStyle w:val="Lijstalinea"/>
        <w:spacing w:after="0"/>
        <w:ind w:left="644"/>
        <w:jc w:val="both"/>
        <w:rPr>
          <w:rFonts w:cs="Arial"/>
          <w:color w:val="000000"/>
          <w:sz w:val="18"/>
          <w:szCs w:val="18"/>
          <w:lang w:eastAsia="de-DE"/>
        </w:rPr>
      </w:pPr>
      <w:r w:rsidRPr="00E4517E">
        <w:rPr>
          <w:rFonts w:cs="Arial"/>
          <w:color w:val="000000"/>
          <w:sz w:val="18"/>
          <w:szCs w:val="18"/>
          <w:lang w:eastAsia="de-DE"/>
        </w:rPr>
        <w:t xml:space="preserve">Het verkennen van de gebruikerservaringen van de patiënten en behandelaars van een gecombineerde stoppen met roken behandeling. Een gecombineerde behandeling – een integratie van online en face-to-face behandeling – is verwacht om het ‘beste van beide werelden’ te combineren, dit zorgt er voor dat de voordelen van de ene vorm van behandeling de nadelen compenseert van de andere vorm van behandeling. Echter, er is weinig bekend over de gebruikerservaringen van een gecombineerde behandeling. Gebaseerd op semi gestructureerde interviews met zowel patiënten als behandelaars, we delen inzichten in (1) positieve en negatieve gebruikerservaringen, (2) verwachtingen aan het begin van de gecombineerde stoppen met roken behandeling, (3) motivatie om de behandeling voort te zetten, (4) </w:t>
      </w:r>
      <w:r w:rsidRPr="00E4517E">
        <w:rPr>
          <w:rFonts w:cs="Arial"/>
          <w:color w:val="000000"/>
          <w:sz w:val="18"/>
          <w:szCs w:val="18"/>
          <w:lang w:eastAsia="de-DE"/>
        </w:rPr>
        <w:lastRenderedPageBreak/>
        <w:t>actieve aspecten van de behandeling, en (5) de voordelen en nadelen van een combinatie van de face-to-face en online behandelingen. </w:t>
      </w:r>
    </w:p>
    <w:p w:rsidR="00E4517E" w:rsidRPr="00E4517E" w:rsidRDefault="00E4517E" w:rsidP="00E4517E">
      <w:pPr>
        <w:pStyle w:val="Lijstalinea"/>
        <w:jc w:val="both"/>
        <w:rPr>
          <w:rFonts w:cs="Arial"/>
          <w:sz w:val="18"/>
          <w:szCs w:val="18"/>
        </w:rPr>
      </w:pPr>
    </w:p>
    <w:sectPr w:rsidR="00E4517E" w:rsidRPr="00E4517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BE" w:rsidRDefault="00B039BE" w:rsidP="00DF60F5">
      <w:pPr>
        <w:spacing w:after="0" w:line="240" w:lineRule="auto"/>
      </w:pPr>
      <w:r>
        <w:separator/>
      </w:r>
    </w:p>
  </w:endnote>
  <w:endnote w:type="continuationSeparator" w:id="0">
    <w:p w:rsidR="00B039BE" w:rsidRDefault="00B039BE" w:rsidP="00DF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082671"/>
      <w:docPartObj>
        <w:docPartGallery w:val="Page Numbers (Bottom of Page)"/>
        <w:docPartUnique/>
      </w:docPartObj>
    </w:sdtPr>
    <w:sdtEndPr/>
    <w:sdtContent>
      <w:p w:rsidR="00DF60F5" w:rsidRDefault="00DF60F5">
        <w:pPr>
          <w:pStyle w:val="Voettekst"/>
        </w:pPr>
        <w:r>
          <w:fldChar w:fldCharType="begin"/>
        </w:r>
        <w:r>
          <w:instrText>PAGE   \* MERGEFORMAT</w:instrText>
        </w:r>
        <w:r>
          <w:fldChar w:fldCharType="separate"/>
        </w:r>
        <w:r w:rsidR="00B2703A">
          <w:rPr>
            <w:noProof/>
          </w:rPr>
          <w:t>2</w:t>
        </w:r>
        <w:r>
          <w:fldChar w:fldCharType="end"/>
        </w:r>
      </w:p>
    </w:sdtContent>
  </w:sdt>
  <w:p w:rsidR="00DF60F5" w:rsidRDefault="00DF60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BE" w:rsidRDefault="00B039BE" w:rsidP="00DF60F5">
      <w:pPr>
        <w:spacing w:after="0" w:line="240" w:lineRule="auto"/>
      </w:pPr>
      <w:r>
        <w:separator/>
      </w:r>
    </w:p>
  </w:footnote>
  <w:footnote w:type="continuationSeparator" w:id="0">
    <w:p w:rsidR="00B039BE" w:rsidRDefault="00B039BE" w:rsidP="00DF6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FBC"/>
    <w:multiLevelType w:val="hybridMultilevel"/>
    <w:tmpl w:val="AEE056E0"/>
    <w:lvl w:ilvl="0" w:tplc="3F54D7A6">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6395D90"/>
    <w:multiLevelType w:val="hybridMultilevel"/>
    <w:tmpl w:val="064E1C82"/>
    <w:lvl w:ilvl="0" w:tplc="0413000F">
      <w:start w:val="1"/>
      <w:numFmt w:val="decimal"/>
      <w:lvlText w:val="%1."/>
      <w:lvlJc w:val="left"/>
      <w:pPr>
        <w:ind w:left="644"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107A385F"/>
    <w:multiLevelType w:val="hybridMultilevel"/>
    <w:tmpl w:val="14987E8A"/>
    <w:lvl w:ilvl="0" w:tplc="D1CABD20">
      <w:start w:val="2"/>
      <w:numFmt w:val="bullet"/>
      <w:lvlText w:val="-"/>
      <w:lvlJc w:val="left"/>
      <w:pPr>
        <w:ind w:left="1004" w:hanging="360"/>
      </w:pPr>
      <w:rPr>
        <w:rFonts w:ascii="Arial" w:eastAsiaTheme="minorHAnsi"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nsid w:val="113E1EEA"/>
    <w:multiLevelType w:val="hybridMultilevel"/>
    <w:tmpl w:val="71F8D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4B7D6F"/>
    <w:multiLevelType w:val="hybridMultilevel"/>
    <w:tmpl w:val="D12AC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124CAA"/>
    <w:multiLevelType w:val="hybridMultilevel"/>
    <w:tmpl w:val="1D243064"/>
    <w:lvl w:ilvl="0" w:tplc="8FDEE336">
      <w:start w:val="165"/>
      <w:numFmt w:val="bullet"/>
      <w:lvlText w:val="-"/>
      <w:lvlJc w:val="left"/>
      <w:pPr>
        <w:ind w:left="1004" w:hanging="360"/>
      </w:pPr>
      <w:rPr>
        <w:rFonts w:ascii="Arial" w:eastAsiaTheme="minorHAnsi"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nsid w:val="17FF4561"/>
    <w:multiLevelType w:val="hybridMultilevel"/>
    <w:tmpl w:val="EBB4DDD8"/>
    <w:lvl w:ilvl="0" w:tplc="B18E2222">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1AA436ED"/>
    <w:multiLevelType w:val="multilevel"/>
    <w:tmpl w:val="AF70098C"/>
    <w:lvl w:ilvl="0">
      <w:start w:val="1991"/>
      <w:numFmt w:val="decimal"/>
      <w:lvlText w:val="%1"/>
      <w:lvlJc w:val="left"/>
      <w:pPr>
        <w:tabs>
          <w:tab w:val="num" w:pos="2130"/>
        </w:tabs>
        <w:ind w:left="2130" w:hanging="2130"/>
      </w:pPr>
    </w:lvl>
    <w:lvl w:ilvl="1">
      <w:start w:val="1992"/>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8">
    <w:nsid w:val="1BC620E9"/>
    <w:multiLevelType w:val="hybridMultilevel"/>
    <w:tmpl w:val="63D0A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6AF3F26"/>
    <w:multiLevelType w:val="hybridMultilevel"/>
    <w:tmpl w:val="18829BAC"/>
    <w:lvl w:ilvl="0" w:tplc="DA662782">
      <w:start w:val="17"/>
      <w:numFmt w:val="bullet"/>
      <w:lvlText w:val=""/>
      <w:lvlJc w:val="left"/>
      <w:pPr>
        <w:ind w:left="720" w:hanging="360"/>
      </w:pPr>
      <w:rPr>
        <w:rFonts w:ascii="Symbol" w:eastAsia="Times New Roman" w:hAnsi="Symbol" w:cs="Arial" w:hint="default"/>
        <w:sz w:val="2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8520D61"/>
    <w:multiLevelType w:val="hybridMultilevel"/>
    <w:tmpl w:val="FC56291C"/>
    <w:lvl w:ilvl="0" w:tplc="04130001">
      <w:start w:val="1"/>
      <w:numFmt w:val="bullet"/>
      <w:lvlText w:val=""/>
      <w:lvlJc w:val="left"/>
      <w:pPr>
        <w:ind w:left="720" w:hanging="360"/>
      </w:pPr>
      <w:rPr>
        <w:rFonts w:ascii="Symbol" w:hAnsi="Symbol" w:hint="default"/>
        <w:b/>
        <w:color w:val="00000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E2F7633"/>
    <w:multiLevelType w:val="hybridMultilevel"/>
    <w:tmpl w:val="C7103924"/>
    <w:lvl w:ilvl="0" w:tplc="2116AF5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042062"/>
    <w:multiLevelType w:val="hybridMultilevel"/>
    <w:tmpl w:val="04E667F8"/>
    <w:lvl w:ilvl="0" w:tplc="04130019">
      <w:start w:val="1"/>
      <w:numFmt w:val="lowerLetter"/>
      <w:lvlText w:val="%1."/>
      <w:lvlJc w:val="left"/>
      <w:pPr>
        <w:ind w:left="720" w:hanging="360"/>
      </w:pPr>
      <w:rPr>
        <w:rFonts w:hint="default"/>
      </w:rPr>
    </w:lvl>
    <w:lvl w:ilvl="1" w:tplc="B874ADE4">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B147325"/>
    <w:multiLevelType w:val="hybridMultilevel"/>
    <w:tmpl w:val="3788A5AE"/>
    <w:lvl w:ilvl="0" w:tplc="B874ADE4">
      <w:numFmt w:val="bullet"/>
      <w:lvlText w:val="-"/>
      <w:lvlJc w:val="left"/>
      <w:pPr>
        <w:ind w:left="1068" w:hanging="360"/>
      </w:pPr>
      <w:rPr>
        <w:rFonts w:ascii="Arial" w:eastAsiaTheme="minorHAnsi" w:hAnsi="Arial" w:cs="Arial"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4D3A6F36"/>
    <w:multiLevelType w:val="hybridMultilevel"/>
    <w:tmpl w:val="8C8C3B80"/>
    <w:lvl w:ilvl="0" w:tplc="04130001">
      <w:start w:val="1"/>
      <w:numFmt w:val="bullet"/>
      <w:lvlText w:val=""/>
      <w:lvlJc w:val="left"/>
      <w:pPr>
        <w:ind w:left="1080" w:hanging="360"/>
      </w:pPr>
      <w:rPr>
        <w:rFonts w:ascii="Symbol" w:hAnsi="Symbol" w:hint="default"/>
        <w:b/>
        <w:color w:val="000000"/>
        <w:sz w:val="1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4FA93BBE"/>
    <w:multiLevelType w:val="multilevel"/>
    <w:tmpl w:val="7194B77E"/>
    <w:lvl w:ilvl="0">
      <w:start w:val="1972"/>
      <w:numFmt w:val="decimal"/>
      <w:lvlText w:val="%1"/>
      <w:lvlJc w:val="left"/>
      <w:pPr>
        <w:tabs>
          <w:tab w:val="num" w:pos="2130"/>
        </w:tabs>
        <w:ind w:left="2130" w:hanging="2130"/>
      </w:pPr>
    </w:lvl>
    <w:lvl w:ilvl="1">
      <w:start w:val="1978"/>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16">
    <w:nsid w:val="50700CD8"/>
    <w:multiLevelType w:val="multilevel"/>
    <w:tmpl w:val="B9BE5238"/>
    <w:lvl w:ilvl="0">
      <w:start w:val="1994"/>
      <w:numFmt w:val="decimal"/>
      <w:lvlText w:val="%1"/>
      <w:lvlJc w:val="left"/>
      <w:pPr>
        <w:tabs>
          <w:tab w:val="num" w:pos="2130"/>
        </w:tabs>
        <w:ind w:left="2130" w:hanging="2130"/>
      </w:pPr>
    </w:lvl>
    <w:lvl w:ilvl="1">
      <w:start w:val="1998"/>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17">
    <w:nsid w:val="51B251D9"/>
    <w:multiLevelType w:val="hybridMultilevel"/>
    <w:tmpl w:val="0AD86648"/>
    <w:lvl w:ilvl="0" w:tplc="47027F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320284E"/>
    <w:multiLevelType w:val="hybridMultilevel"/>
    <w:tmpl w:val="DA823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49352F5"/>
    <w:multiLevelType w:val="hybridMultilevel"/>
    <w:tmpl w:val="67CEA93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552F3655"/>
    <w:multiLevelType w:val="hybridMultilevel"/>
    <w:tmpl w:val="92487D94"/>
    <w:lvl w:ilvl="0" w:tplc="1D887406">
      <w:start w:val="2000"/>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572278A2"/>
    <w:multiLevelType w:val="hybridMultilevel"/>
    <w:tmpl w:val="4C6078DE"/>
    <w:lvl w:ilvl="0" w:tplc="AAB2E1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8753D80"/>
    <w:multiLevelType w:val="hybridMultilevel"/>
    <w:tmpl w:val="1786F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A065380"/>
    <w:multiLevelType w:val="hybridMultilevel"/>
    <w:tmpl w:val="FA4615D0"/>
    <w:lvl w:ilvl="0" w:tplc="BFCA4040">
      <w:start w:val="2000"/>
      <w:numFmt w:val="decimal"/>
      <w:lvlText w:val="%1"/>
      <w:lvlJc w:val="left"/>
      <w:pPr>
        <w:tabs>
          <w:tab w:val="num" w:pos="705"/>
        </w:tabs>
        <w:ind w:left="705" w:hanging="705"/>
      </w:pPr>
      <w:rPr>
        <w:rFonts w:hint="default"/>
      </w:rPr>
    </w:lvl>
    <w:lvl w:ilvl="1" w:tplc="17323CEA">
      <w:start w:val="2009"/>
      <w:numFmt w:val="bullet"/>
      <w:lvlText w:val="-"/>
      <w:lvlJc w:val="left"/>
      <w:pPr>
        <w:tabs>
          <w:tab w:val="num" w:pos="1080"/>
        </w:tabs>
        <w:ind w:left="1080" w:hanging="360"/>
      </w:pPr>
      <w:rPr>
        <w:rFonts w:ascii="Arial" w:eastAsia="Times New Roman" w:hAnsi="Arial" w:cs="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5AFF2742"/>
    <w:multiLevelType w:val="multilevel"/>
    <w:tmpl w:val="A664F15E"/>
    <w:lvl w:ilvl="0">
      <w:start w:val="1998"/>
      <w:numFmt w:val="decimal"/>
      <w:lvlText w:val="%1"/>
      <w:lvlJc w:val="left"/>
      <w:pPr>
        <w:tabs>
          <w:tab w:val="num" w:pos="2130"/>
        </w:tabs>
        <w:ind w:left="2130" w:hanging="2130"/>
      </w:pPr>
    </w:lvl>
    <w:lvl w:ilvl="1">
      <w:start w:val="1999"/>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25">
    <w:nsid w:val="5B033927"/>
    <w:multiLevelType w:val="hybridMultilevel"/>
    <w:tmpl w:val="43F68DA4"/>
    <w:lvl w:ilvl="0" w:tplc="284C3B7A">
      <w:start w:val="1"/>
      <w:numFmt w:val="decimal"/>
      <w:lvlText w:val="%1."/>
      <w:lvlJc w:val="left"/>
      <w:pPr>
        <w:ind w:left="720" w:hanging="360"/>
      </w:pPr>
      <w:rPr>
        <w:rFonts w:eastAsiaTheme="minorHAnsi" w:hint="default"/>
        <w:b/>
        <w:color w:val="00000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F5E5D2F"/>
    <w:multiLevelType w:val="multilevel"/>
    <w:tmpl w:val="345C3C5A"/>
    <w:lvl w:ilvl="0">
      <w:start w:val="1992"/>
      <w:numFmt w:val="decimal"/>
      <w:lvlText w:val="%1"/>
      <w:lvlJc w:val="left"/>
      <w:pPr>
        <w:tabs>
          <w:tab w:val="num" w:pos="2130"/>
        </w:tabs>
        <w:ind w:left="2130" w:hanging="2130"/>
      </w:pPr>
    </w:lvl>
    <w:lvl w:ilvl="1">
      <w:start w:val="1994"/>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27">
    <w:nsid w:val="6324185F"/>
    <w:multiLevelType w:val="hybridMultilevel"/>
    <w:tmpl w:val="476695D8"/>
    <w:lvl w:ilvl="0" w:tplc="17323CEA">
      <w:start w:val="200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39D3ACD"/>
    <w:multiLevelType w:val="hybridMultilevel"/>
    <w:tmpl w:val="C7DCEF72"/>
    <w:lvl w:ilvl="0" w:tplc="EAEE59B4">
      <w:start w:val="2000"/>
      <w:numFmt w:val="decimal"/>
      <w:lvlText w:val="%1"/>
      <w:lvlJc w:val="left"/>
      <w:pPr>
        <w:tabs>
          <w:tab w:val="num" w:pos="495"/>
        </w:tabs>
        <w:ind w:left="495" w:hanging="49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64846101"/>
    <w:multiLevelType w:val="hybridMultilevel"/>
    <w:tmpl w:val="CA7C7400"/>
    <w:lvl w:ilvl="0" w:tplc="8DEAE654">
      <w:start w:val="2000"/>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6940055"/>
    <w:multiLevelType w:val="hybridMultilevel"/>
    <w:tmpl w:val="99BA1E08"/>
    <w:lvl w:ilvl="0" w:tplc="B874ADE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6A2D04B9"/>
    <w:multiLevelType w:val="hybridMultilevel"/>
    <w:tmpl w:val="4D3C551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C8E6498"/>
    <w:multiLevelType w:val="multilevel"/>
    <w:tmpl w:val="BA98D2F6"/>
    <w:lvl w:ilvl="0">
      <w:start w:val="1994"/>
      <w:numFmt w:val="decimal"/>
      <w:lvlText w:val="%1"/>
      <w:lvlJc w:val="left"/>
      <w:pPr>
        <w:tabs>
          <w:tab w:val="num" w:pos="2130"/>
        </w:tabs>
        <w:ind w:left="2130" w:hanging="2130"/>
      </w:pPr>
    </w:lvl>
    <w:lvl w:ilvl="1">
      <w:start w:val="1998"/>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33">
    <w:nsid w:val="6EDD6FF8"/>
    <w:multiLevelType w:val="multilevel"/>
    <w:tmpl w:val="B9965EDC"/>
    <w:lvl w:ilvl="0">
      <w:start w:val="1990"/>
      <w:numFmt w:val="decimal"/>
      <w:lvlText w:val="%1"/>
      <w:lvlJc w:val="left"/>
      <w:pPr>
        <w:tabs>
          <w:tab w:val="num" w:pos="2130"/>
        </w:tabs>
        <w:ind w:left="2130" w:hanging="2130"/>
      </w:pPr>
    </w:lvl>
    <w:lvl w:ilvl="1">
      <w:start w:val="1991"/>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34">
    <w:nsid w:val="6F6B3E97"/>
    <w:multiLevelType w:val="hybridMultilevel"/>
    <w:tmpl w:val="5A306328"/>
    <w:lvl w:ilvl="0" w:tplc="AAB2E1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41B0719"/>
    <w:multiLevelType w:val="multilevel"/>
    <w:tmpl w:val="0BECA13A"/>
    <w:lvl w:ilvl="0">
      <w:start w:val="1978"/>
      <w:numFmt w:val="decimal"/>
      <w:lvlText w:val="%1"/>
      <w:lvlJc w:val="left"/>
      <w:pPr>
        <w:tabs>
          <w:tab w:val="num" w:pos="2130"/>
        </w:tabs>
        <w:ind w:left="2130" w:hanging="2130"/>
      </w:pPr>
    </w:lvl>
    <w:lvl w:ilvl="1">
      <w:start w:val="1979"/>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36">
    <w:nsid w:val="741D5D9D"/>
    <w:multiLevelType w:val="hybridMultilevel"/>
    <w:tmpl w:val="40C66C32"/>
    <w:lvl w:ilvl="0" w:tplc="B874ADE4">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7C76E07"/>
    <w:multiLevelType w:val="hybridMultilevel"/>
    <w:tmpl w:val="2B66645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7E780AAE"/>
    <w:multiLevelType w:val="hybridMultilevel"/>
    <w:tmpl w:val="19A07F68"/>
    <w:lvl w:ilvl="0" w:tplc="2116AF5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E9D33D5"/>
    <w:multiLevelType w:val="hybridMultilevel"/>
    <w:tmpl w:val="85824A5A"/>
    <w:lvl w:ilvl="0" w:tplc="B5D2E5D8">
      <w:start w:val="1"/>
      <w:numFmt w:val="bullet"/>
      <w:lvlText w:val="•"/>
      <w:lvlJc w:val="left"/>
      <w:pPr>
        <w:tabs>
          <w:tab w:val="num" w:pos="360"/>
        </w:tabs>
        <w:ind w:left="360" w:hanging="360"/>
      </w:pPr>
      <w:rPr>
        <w:rFonts w:ascii="Arial" w:hAnsi="Arial" w:hint="default"/>
      </w:rPr>
    </w:lvl>
    <w:lvl w:ilvl="1" w:tplc="0BD6894A" w:tentative="1">
      <w:start w:val="1"/>
      <w:numFmt w:val="bullet"/>
      <w:lvlText w:val="•"/>
      <w:lvlJc w:val="left"/>
      <w:pPr>
        <w:tabs>
          <w:tab w:val="num" w:pos="1080"/>
        </w:tabs>
        <w:ind w:left="1080" w:hanging="360"/>
      </w:pPr>
      <w:rPr>
        <w:rFonts w:ascii="Arial" w:hAnsi="Arial" w:hint="default"/>
      </w:rPr>
    </w:lvl>
    <w:lvl w:ilvl="2" w:tplc="5FF6F7C6" w:tentative="1">
      <w:start w:val="1"/>
      <w:numFmt w:val="bullet"/>
      <w:lvlText w:val="•"/>
      <w:lvlJc w:val="left"/>
      <w:pPr>
        <w:tabs>
          <w:tab w:val="num" w:pos="1800"/>
        </w:tabs>
        <w:ind w:left="1800" w:hanging="360"/>
      </w:pPr>
      <w:rPr>
        <w:rFonts w:ascii="Arial" w:hAnsi="Arial" w:hint="default"/>
      </w:rPr>
    </w:lvl>
    <w:lvl w:ilvl="3" w:tplc="2DFEDF0E" w:tentative="1">
      <w:start w:val="1"/>
      <w:numFmt w:val="bullet"/>
      <w:lvlText w:val="•"/>
      <w:lvlJc w:val="left"/>
      <w:pPr>
        <w:tabs>
          <w:tab w:val="num" w:pos="2520"/>
        </w:tabs>
        <w:ind w:left="2520" w:hanging="360"/>
      </w:pPr>
      <w:rPr>
        <w:rFonts w:ascii="Arial" w:hAnsi="Arial" w:hint="default"/>
      </w:rPr>
    </w:lvl>
    <w:lvl w:ilvl="4" w:tplc="D58870FA" w:tentative="1">
      <w:start w:val="1"/>
      <w:numFmt w:val="bullet"/>
      <w:lvlText w:val="•"/>
      <w:lvlJc w:val="left"/>
      <w:pPr>
        <w:tabs>
          <w:tab w:val="num" w:pos="3240"/>
        </w:tabs>
        <w:ind w:left="3240" w:hanging="360"/>
      </w:pPr>
      <w:rPr>
        <w:rFonts w:ascii="Arial" w:hAnsi="Arial" w:hint="default"/>
      </w:rPr>
    </w:lvl>
    <w:lvl w:ilvl="5" w:tplc="8A880568" w:tentative="1">
      <w:start w:val="1"/>
      <w:numFmt w:val="bullet"/>
      <w:lvlText w:val="•"/>
      <w:lvlJc w:val="left"/>
      <w:pPr>
        <w:tabs>
          <w:tab w:val="num" w:pos="3960"/>
        </w:tabs>
        <w:ind w:left="3960" w:hanging="360"/>
      </w:pPr>
      <w:rPr>
        <w:rFonts w:ascii="Arial" w:hAnsi="Arial" w:hint="default"/>
      </w:rPr>
    </w:lvl>
    <w:lvl w:ilvl="6" w:tplc="B37E8CF0" w:tentative="1">
      <w:start w:val="1"/>
      <w:numFmt w:val="bullet"/>
      <w:lvlText w:val="•"/>
      <w:lvlJc w:val="left"/>
      <w:pPr>
        <w:tabs>
          <w:tab w:val="num" w:pos="4680"/>
        </w:tabs>
        <w:ind w:left="4680" w:hanging="360"/>
      </w:pPr>
      <w:rPr>
        <w:rFonts w:ascii="Arial" w:hAnsi="Arial" w:hint="default"/>
      </w:rPr>
    </w:lvl>
    <w:lvl w:ilvl="7" w:tplc="37D0A63C" w:tentative="1">
      <w:start w:val="1"/>
      <w:numFmt w:val="bullet"/>
      <w:lvlText w:val="•"/>
      <w:lvlJc w:val="left"/>
      <w:pPr>
        <w:tabs>
          <w:tab w:val="num" w:pos="5400"/>
        </w:tabs>
        <w:ind w:left="5400" w:hanging="360"/>
      </w:pPr>
      <w:rPr>
        <w:rFonts w:ascii="Arial" w:hAnsi="Arial" w:hint="default"/>
      </w:rPr>
    </w:lvl>
    <w:lvl w:ilvl="8" w:tplc="F7529C94" w:tentative="1">
      <w:start w:val="1"/>
      <w:numFmt w:val="bullet"/>
      <w:lvlText w:val="•"/>
      <w:lvlJc w:val="left"/>
      <w:pPr>
        <w:tabs>
          <w:tab w:val="num" w:pos="6120"/>
        </w:tabs>
        <w:ind w:left="6120" w:hanging="360"/>
      </w:pPr>
      <w:rPr>
        <w:rFonts w:ascii="Arial" w:hAnsi="Arial" w:hint="default"/>
      </w:rPr>
    </w:lvl>
  </w:abstractNum>
  <w:num w:numId="1">
    <w:abstractNumId w:val="37"/>
  </w:num>
  <w:num w:numId="2">
    <w:abstractNumId w:val="17"/>
  </w:num>
  <w:num w:numId="3">
    <w:abstractNumId w:val="27"/>
  </w:num>
  <w:num w:numId="4">
    <w:abstractNumId w:val="34"/>
  </w:num>
  <w:num w:numId="5">
    <w:abstractNumId w:val="21"/>
  </w:num>
  <w:num w:numId="6">
    <w:abstractNumId w:val="38"/>
  </w:num>
  <w:num w:numId="7">
    <w:abstractNumId w:val="11"/>
  </w:num>
  <w:num w:numId="8">
    <w:abstractNumId w:val="23"/>
  </w:num>
  <w:num w:numId="9">
    <w:abstractNumId w:val="28"/>
  </w:num>
  <w:num w:numId="10">
    <w:abstractNumId w:val="20"/>
  </w:num>
  <w:num w:numId="11">
    <w:abstractNumId w:val="29"/>
  </w:num>
  <w:num w:numId="12">
    <w:abstractNumId w:val="19"/>
  </w:num>
  <w:num w:numId="13">
    <w:abstractNumId w:val="3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972"/>
    </w:lvlOverride>
    <w:lvlOverride w:ilvl="1">
      <w:startOverride w:val="197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978"/>
    </w:lvlOverride>
    <w:lvlOverride w:ilvl="1">
      <w:startOverride w:val="197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994"/>
    </w:lvlOverride>
    <w:lvlOverride w:ilvl="1">
      <w:startOverride w:val="199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990"/>
    </w:lvlOverride>
    <w:lvlOverride w:ilvl="1">
      <w:startOverride w:val="199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991"/>
    </w:lvlOverride>
    <w:lvlOverride w:ilvl="1">
      <w:startOverride w:val="199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992"/>
    </w:lvlOverride>
    <w:lvlOverride w:ilvl="1">
      <w:startOverride w:val="199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994"/>
    </w:lvlOverride>
    <w:lvlOverride w:ilvl="1">
      <w:startOverride w:val="199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998"/>
    </w:lvlOverride>
    <w:lvlOverride w:ilvl="1">
      <w:startOverride w:val="19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2"/>
  </w:num>
  <w:num w:numId="26">
    <w:abstractNumId w:val="30"/>
  </w:num>
  <w:num w:numId="27">
    <w:abstractNumId w:val="36"/>
  </w:num>
  <w:num w:numId="28">
    <w:abstractNumId w:val="13"/>
  </w:num>
  <w:num w:numId="29">
    <w:abstractNumId w:val="39"/>
  </w:num>
  <w:num w:numId="30">
    <w:abstractNumId w:val="25"/>
  </w:num>
  <w:num w:numId="31">
    <w:abstractNumId w:val="10"/>
  </w:num>
  <w:num w:numId="32">
    <w:abstractNumId w:val="8"/>
  </w:num>
  <w:num w:numId="33">
    <w:abstractNumId w:val="4"/>
  </w:num>
  <w:num w:numId="34">
    <w:abstractNumId w:val="18"/>
  </w:num>
  <w:num w:numId="35">
    <w:abstractNumId w:val="3"/>
  </w:num>
  <w:num w:numId="36">
    <w:abstractNumId w:val="22"/>
  </w:num>
  <w:num w:numId="37">
    <w:abstractNumId w:val="0"/>
  </w:num>
  <w:num w:numId="38">
    <w:abstractNumId w:val="2"/>
  </w:num>
  <w:num w:numId="39">
    <w:abstractNumId w:val="9"/>
  </w:num>
  <w:num w:numId="40">
    <w:abstractNumId w:val="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DA"/>
    <w:rsid w:val="00051F7F"/>
    <w:rsid w:val="00091DB4"/>
    <w:rsid w:val="000F3E21"/>
    <w:rsid w:val="00162724"/>
    <w:rsid w:val="00195496"/>
    <w:rsid w:val="001956EE"/>
    <w:rsid w:val="001B1764"/>
    <w:rsid w:val="001E0395"/>
    <w:rsid w:val="002872FC"/>
    <w:rsid w:val="00296B11"/>
    <w:rsid w:val="002B5C79"/>
    <w:rsid w:val="002C4BCB"/>
    <w:rsid w:val="00325B22"/>
    <w:rsid w:val="004074E1"/>
    <w:rsid w:val="00436C9E"/>
    <w:rsid w:val="0049035A"/>
    <w:rsid w:val="004F3F74"/>
    <w:rsid w:val="00536871"/>
    <w:rsid w:val="005461A4"/>
    <w:rsid w:val="005B15B2"/>
    <w:rsid w:val="006713A1"/>
    <w:rsid w:val="006C29F1"/>
    <w:rsid w:val="006F1627"/>
    <w:rsid w:val="007103B9"/>
    <w:rsid w:val="00773A8D"/>
    <w:rsid w:val="007D753A"/>
    <w:rsid w:val="007F3E96"/>
    <w:rsid w:val="00821543"/>
    <w:rsid w:val="00866FDA"/>
    <w:rsid w:val="008F3DB7"/>
    <w:rsid w:val="00936D40"/>
    <w:rsid w:val="00965972"/>
    <w:rsid w:val="00A927BD"/>
    <w:rsid w:val="00A946EE"/>
    <w:rsid w:val="00AC6E92"/>
    <w:rsid w:val="00AE4860"/>
    <w:rsid w:val="00AF1E12"/>
    <w:rsid w:val="00AF62E6"/>
    <w:rsid w:val="00B039BE"/>
    <w:rsid w:val="00B2703A"/>
    <w:rsid w:val="00B47152"/>
    <w:rsid w:val="00B544A9"/>
    <w:rsid w:val="00BC5B59"/>
    <w:rsid w:val="00BC7185"/>
    <w:rsid w:val="00C04DB0"/>
    <w:rsid w:val="00C25945"/>
    <w:rsid w:val="00C507C6"/>
    <w:rsid w:val="00DD76AA"/>
    <w:rsid w:val="00DF60F5"/>
    <w:rsid w:val="00E10FFE"/>
    <w:rsid w:val="00E1724B"/>
    <w:rsid w:val="00E4517E"/>
    <w:rsid w:val="00E540D6"/>
    <w:rsid w:val="00E83081"/>
    <w:rsid w:val="00EA4EB4"/>
    <w:rsid w:val="00F27DFB"/>
    <w:rsid w:val="00FE0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FDA"/>
    <w:pPr>
      <w:contextualSpacing/>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FDA"/>
    <w:pPr>
      <w:ind w:left="720"/>
    </w:pPr>
  </w:style>
  <w:style w:type="paragraph" w:styleId="Koptekst">
    <w:name w:val="header"/>
    <w:basedOn w:val="Standaard"/>
    <w:link w:val="KoptekstChar"/>
    <w:unhideWhenUsed/>
    <w:rsid w:val="00DF6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F5"/>
    <w:rPr>
      <w:rFonts w:ascii="Arial" w:hAnsi="Arial"/>
      <w:sz w:val="20"/>
    </w:rPr>
  </w:style>
  <w:style w:type="paragraph" w:styleId="Voettekst">
    <w:name w:val="footer"/>
    <w:basedOn w:val="Standaard"/>
    <w:link w:val="VoettekstChar"/>
    <w:uiPriority w:val="99"/>
    <w:unhideWhenUsed/>
    <w:rsid w:val="00DF6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F5"/>
    <w:rPr>
      <w:rFonts w:ascii="Arial" w:hAnsi="Arial"/>
      <w:sz w:val="20"/>
    </w:rPr>
  </w:style>
  <w:style w:type="character" w:styleId="Hyperlink">
    <w:name w:val="Hyperlink"/>
    <w:basedOn w:val="Standaardalinea-lettertype"/>
    <w:uiPriority w:val="99"/>
    <w:unhideWhenUsed/>
    <w:rsid w:val="00436C9E"/>
    <w:rPr>
      <w:color w:val="0000FF"/>
      <w:u w:val="single"/>
    </w:rPr>
  </w:style>
  <w:style w:type="paragraph" w:styleId="Ballontekst">
    <w:name w:val="Balloon Text"/>
    <w:basedOn w:val="Standaard"/>
    <w:link w:val="BallontekstChar"/>
    <w:uiPriority w:val="99"/>
    <w:semiHidden/>
    <w:unhideWhenUsed/>
    <w:rsid w:val="00296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11"/>
    <w:rPr>
      <w:rFonts w:ascii="Tahoma" w:hAnsi="Tahoma" w:cs="Tahoma"/>
      <w:sz w:val="16"/>
      <w:szCs w:val="16"/>
    </w:rPr>
  </w:style>
  <w:style w:type="paragraph" w:customStyle="1" w:styleId="1">
    <w:name w:val="1"/>
    <w:basedOn w:val="Standaard"/>
    <w:rsid w:val="00EA4EB4"/>
    <w:pPr>
      <w:spacing w:after="0" w:line="240" w:lineRule="auto"/>
      <w:contextualSpacing w:val="0"/>
    </w:pPr>
    <w:rPr>
      <w:rFonts w:ascii="Univers" w:hAnsi="Univers" w:cs="Times New Roman"/>
      <w:sz w:val="24"/>
      <w:szCs w:val="24"/>
      <w:lang w:eastAsia="nl-NL"/>
    </w:rPr>
  </w:style>
  <w:style w:type="character" w:customStyle="1" w:styleId="field-text">
    <w:name w:val="field-text"/>
    <w:basedOn w:val="Standaardalinea-lettertype"/>
    <w:rsid w:val="00091DB4"/>
  </w:style>
  <w:style w:type="character" w:customStyle="1" w:styleId="highlight2">
    <w:name w:val="highlight2"/>
    <w:rsid w:val="00E1724B"/>
  </w:style>
  <w:style w:type="paragraph" w:styleId="Geenafstand">
    <w:name w:val="No Spacing"/>
    <w:uiPriority w:val="1"/>
    <w:qFormat/>
    <w:rsid w:val="00AF1E12"/>
    <w:pPr>
      <w:spacing w:after="0" w:line="240" w:lineRule="auto"/>
      <w:contextualSpacing/>
    </w:pPr>
    <w:rPr>
      <w:rFonts w:ascii="Arial" w:eastAsia="Calibri" w:hAnsi="Arial" w:cs="Times New Roman"/>
      <w:sz w:val="20"/>
    </w:rPr>
  </w:style>
  <w:style w:type="character" w:customStyle="1" w:styleId="highwire-cite-article-as">
    <w:name w:val="highwire-cite-article-as"/>
    <w:rsid w:val="00773A8D"/>
  </w:style>
  <w:style w:type="character" w:customStyle="1" w:styleId="italic">
    <w:name w:val="italic"/>
    <w:rsid w:val="00773A8D"/>
  </w:style>
  <w:style w:type="paragraph" w:styleId="Normaalweb">
    <w:name w:val="Normal (Web)"/>
    <w:basedOn w:val="Standaard"/>
    <w:uiPriority w:val="99"/>
    <w:semiHidden/>
    <w:unhideWhenUsed/>
    <w:rsid w:val="002C4BCB"/>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FDA"/>
    <w:pPr>
      <w:contextualSpacing/>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FDA"/>
    <w:pPr>
      <w:ind w:left="720"/>
    </w:pPr>
  </w:style>
  <w:style w:type="paragraph" w:styleId="Koptekst">
    <w:name w:val="header"/>
    <w:basedOn w:val="Standaard"/>
    <w:link w:val="KoptekstChar"/>
    <w:unhideWhenUsed/>
    <w:rsid w:val="00DF6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F5"/>
    <w:rPr>
      <w:rFonts w:ascii="Arial" w:hAnsi="Arial"/>
      <w:sz w:val="20"/>
    </w:rPr>
  </w:style>
  <w:style w:type="paragraph" w:styleId="Voettekst">
    <w:name w:val="footer"/>
    <w:basedOn w:val="Standaard"/>
    <w:link w:val="VoettekstChar"/>
    <w:uiPriority w:val="99"/>
    <w:unhideWhenUsed/>
    <w:rsid w:val="00DF6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F5"/>
    <w:rPr>
      <w:rFonts w:ascii="Arial" w:hAnsi="Arial"/>
      <w:sz w:val="20"/>
    </w:rPr>
  </w:style>
  <w:style w:type="character" w:styleId="Hyperlink">
    <w:name w:val="Hyperlink"/>
    <w:basedOn w:val="Standaardalinea-lettertype"/>
    <w:uiPriority w:val="99"/>
    <w:unhideWhenUsed/>
    <w:rsid w:val="00436C9E"/>
    <w:rPr>
      <w:color w:val="0000FF"/>
      <w:u w:val="single"/>
    </w:rPr>
  </w:style>
  <w:style w:type="paragraph" w:styleId="Ballontekst">
    <w:name w:val="Balloon Text"/>
    <w:basedOn w:val="Standaard"/>
    <w:link w:val="BallontekstChar"/>
    <w:uiPriority w:val="99"/>
    <w:semiHidden/>
    <w:unhideWhenUsed/>
    <w:rsid w:val="00296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11"/>
    <w:rPr>
      <w:rFonts w:ascii="Tahoma" w:hAnsi="Tahoma" w:cs="Tahoma"/>
      <w:sz w:val="16"/>
      <w:szCs w:val="16"/>
    </w:rPr>
  </w:style>
  <w:style w:type="paragraph" w:customStyle="1" w:styleId="1">
    <w:name w:val="1"/>
    <w:basedOn w:val="Standaard"/>
    <w:rsid w:val="00EA4EB4"/>
    <w:pPr>
      <w:spacing w:after="0" w:line="240" w:lineRule="auto"/>
      <w:contextualSpacing w:val="0"/>
    </w:pPr>
    <w:rPr>
      <w:rFonts w:ascii="Univers" w:hAnsi="Univers" w:cs="Times New Roman"/>
      <w:sz w:val="24"/>
      <w:szCs w:val="24"/>
      <w:lang w:eastAsia="nl-NL"/>
    </w:rPr>
  </w:style>
  <w:style w:type="character" w:customStyle="1" w:styleId="field-text">
    <w:name w:val="field-text"/>
    <w:basedOn w:val="Standaardalinea-lettertype"/>
    <w:rsid w:val="00091DB4"/>
  </w:style>
  <w:style w:type="character" w:customStyle="1" w:styleId="highlight2">
    <w:name w:val="highlight2"/>
    <w:rsid w:val="00E1724B"/>
  </w:style>
  <w:style w:type="paragraph" w:styleId="Geenafstand">
    <w:name w:val="No Spacing"/>
    <w:uiPriority w:val="1"/>
    <w:qFormat/>
    <w:rsid w:val="00AF1E12"/>
    <w:pPr>
      <w:spacing w:after="0" w:line="240" w:lineRule="auto"/>
      <w:contextualSpacing/>
    </w:pPr>
    <w:rPr>
      <w:rFonts w:ascii="Arial" w:eastAsia="Calibri" w:hAnsi="Arial" w:cs="Times New Roman"/>
      <w:sz w:val="20"/>
    </w:rPr>
  </w:style>
  <w:style w:type="character" w:customStyle="1" w:styleId="highwire-cite-article-as">
    <w:name w:val="highwire-cite-article-as"/>
    <w:rsid w:val="00773A8D"/>
  </w:style>
  <w:style w:type="character" w:customStyle="1" w:styleId="italic">
    <w:name w:val="italic"/>
    <w:rsid w:val="00773A8D"/>
  </w:style>
  <w:style w:type="paragraph" w:styleId="Normaalweb">
    <w:name w:val="Normal (Web)"/>
    <w:basedOn w:val="Standaard"/>
    <w:uiPriority w:val="99"/>
    <w:semiHidden/>
    <w:unhideWhenUsed/>
    <w:rsid w:val="002C4BCB"/>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6614">
      <w:bodyDiv w:val="1"/>
      <w:marLeft w:val="0"/>
      <w:marRight w:val="0"/>
      <w:marTop w:val="0"/>
      <w:marBottom w:val="0"/>
      <w:divBdr>
        <w:top w:val="none" w:sz="0" w:space="0" w:color="auto"/>
        <w:left w:val="none" w:sz="0" w:space="0" w:color="auto"/>
        <w:bottom w:val="none" w:sz="0" w:space="0" w:color="auto"/>
        <w:right w:val="none" w:sz="0" w:space="0" w:color="auto"/>
      </w:divBdr>
    </w:div>
    <w:div w:id="96485755">
      <w:bodyDiv w:val="1"/>
      <w:marLeft w:val="0"/>
      <w:marRight w:val="0"/>
      <w:marTop w:val="0"/>
      <w:marBottom w:val="0"/>
      <w:divBdr>
        <w:top w:val="none" w:sz="0" w:space="0" w:color="auto"/>
        <w:left w:val="none" w:sz="0" w:space="0" w:color="auto"/>
        <w:bottom w:val="none" w:sz="0" w:space="0" w:color="auto"/>
        <w:right w:val="none" w:sz="0" w:space="0" w:color="auto"/>
      </w:divBdr>
    </w:div>
    <w:div w:id="231893114">
      <w:bodyDiv w:val="1"/>
      <w:marLeft w:val="0"/>
      <w:marRight w:val="0"/>
      <w:marTop w:val="0"/>
      <w:marBottom w:val="0"/>
      <w:divBdr>
        <w:top w:val="none" w:sz="0" w:space="0" w:color="auto"/>
        <w:left w:val="none" w:sz="0" w:space="0" w:color="auto"/>
        <w:bottom w:val="none" w:sz="0" w:space="0" w:color="auto"/>
        <w:right w:val="none" w:sz="0" w:space="0" w:color="auto"/>
      </w:divBdr>
    </w:div>
    <w:div w:id="300428803">
      <w:bodyDiv w:val="1"/>
      <w:marLeft w:val="0"/>
      <w:marRight w:val="0"/>
      <w:marTop w:val="0"/>
      <w:marBottom w:val="0"/>
      <w:divBdr>
        <w:top w:val="none" w:sz="0" w:space="0" w:color="auto"/>
        <w:left w:val="none" w:sz="0" w:space="0" w:color="auto"/>
        <w:bottom w:val="none" w:sz="0" w:space="0" w:color="auto"/>
        <w:right w:val="none" w:sz="0" w:space="0" w:color="auto"/>
      </w:divBdr>
    </w:div>
    <w:div w:id="997805520">
      <w:bodyDiv w:val="1"/>
      <w:marLeft w:val="0"/>
      <w:marRight w:val="0"/>
      <w:marTop w:val="0"/>
      <w:marBottom w:val="0"/>
      <w:divBdr>
        <w:top w:val="none" w:sz="0" w:space="0" w:color="auto"/>
        <w:left w:val="none" w:sz="0" w:space="0" w:color="auto"/>
        <w:bottom w:val="none" w:sz="0" w:space="0" w:color="auto"/>
        <w:right w:val="none" w:sz="0" w:space="0" w:color="auto"/>
      </w:divBdr>
    </w:div>
    <w:div w:id="1509100426">
      <w:bodyDiv w:val="1"/>
      <w:marLeft w:val="0"/>
      <w:marRight w:val="0"/>
      <w:marTop w:val="0"/>
      <w:marBottom w:val="0"/>
      <w:divBdr>
        <w:top w:val="none" w:sz="0" w:space="0" w:color="auto"/>
        <w:left w:val="none" w:sz="0" w:space="0" w:color="auto"/>
        <w:bottom w:val="none" w:sz="0" w:space="0" w:color="auto"/>
        <w:right w:val="none" w:sz="0" w:space="0" w:color="auto"/>
      </w:divBdr>
    </w:div>
    <w:div w:id="1537506696">
      <w:bodyDiv w:val="1"/>
      <w:marLeft w:val="0"/>
      <w:marRight w:val="0"/>
      <w:marTop w:val="0"/>
      <w:marBottom w:val="0"/>
      <w:divBdr>
        <w:top w:val="none" w:sz="0" w:space="0" w:color="auto"/>
        <w:left w:val="none" w:sz="0" w:space="0" w:color="auto"/>
        <w:bottom w:val="none" w:sz="0" w:space="0" w:color="auto"/>
        <w:right w:val="none" w:sz="0" w:space="0" w:color="auto"/>
      </w:divBdr>
    </w:div>
    <w:div w:id="1746147651">
      <w:bodyDiv w:val="1"/>
      <w:marLeft w:val="0"/>
      <w:marRight w:val="0"/>
      <w:marTop w:val="0"/>
      <w:marBottom w:val="0"/>
      <w:divBdr>
        <w:top w:val="none" w:sz="0" w:space="0" w:color="auto"/>
        <w:left w:val="none" w:sz="0" w:space="0" w:color="auto"/>
        <w:bottom w:val="none" w:sz="0" w:space="0" w:color="auto"/>
        <w:right w:val="none" w:sz="0" w:space="0" w:color="auto"/>
      </w:divBdr>
    </w:div>
    <w:div w:id="20308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gdghorkennisnet.nl/?file=15090&amp;m=1381924760&amp;action=file.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mhac.net/Assets/Documents/2012/Presentations/KrelsteinExcitedDelirium.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ssets.trimbos.nl/docs/fc08b403-c555-4b89-9b61-e1b14a42d1ec.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A503-055A-455A-812F-0BC6088A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1977</Words>
  <Characters>10877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Tactus Verslavingszorg</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Klein Obbink</dc:creator>
  <cp:lastModifiedBy>Mieke Klein Obbink</cp:lastModifiedBy>
  <cp:revision>3</cp:revision>
  <dcterms:created xsi:type="dcterms:W3CDTF">2017-02-15T13:58:00Z</dcterms:created>
  <dcterms:modified xsi:type="dcterms:W3CDTF">2017-02-15T14:53:00Z</dcterms:modified>
</cp:coreProperties>
</file>